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A458B2" w:rsidRDefault="00C078C7" w:rsidP="003B6BAA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341BA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3B6BAA">
        <w:rPr>
          <w:rFonts w:ascii="Times New Roman" w:hAnsi="Times New Roman" w:cs="Times New Roman"/>
          <w:sz w:val="26"/>
          <w:szCs w:val="26"/>
        </w:rPr>
        <w:t xml:space="preserve">48820000-2 Сервери </w:t>
      </w:r>
      <w:r w:rsidR="003B6BAA" w:rsidRPr="003B6BAA">
        <w:rPr>
          <w:rFonts w:ascii="Times New Roman" w:hAnsi="Times New Roman" w:cs="Times New Roman"/>
          <w:sz w:val="26"/>
          <w:szCs w:val="26"/>
        </w:rPr>
        <w:t>(Серверне обладнання для використання розрахункових кодів з супроводження експлуатації тепловиділяючих збірок для потреб ВП НТЦ)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3B6BAA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3B6BAA">
        <w:rPr>
          <w:rFonts w:ascii="Times New Roman" w:hAnsi="Times New Roman" w:cs="Times New Roman"/>
          <w:sz w:val="26"/>
          <w:szCs w:val="26"/>
        </w:rPr>
        <w:t>забезпечення наявності серверного обладнання, технічні та якісні  характеристики якого є гарантовано сумісними з розрахунковими кодами з супроводження експлуатації ТВЗ в ДП «НАЕК «Енергоатом»</w:t>
      </w:r>
      <w:r w:rsidR="00C913F5">
        <w:rPr>
          <w:rFonts w:ascii="Times New Roman" w:hAnsi="Times New Roman" w:cs="Times New Roman"/>
          <w:sz w:val="26"/>
          <w:szCs w:val="26"/>
        </w:rPr>
        <w:t xml:space="preserve"> </w:t>
      </w:r>
      <w:r w:rsidR="00A458B2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A458B2" w:rsidRPr="00A458B2">
        <w:rPr>
          <w:rFonts w:ascii="Times New Roman" w:hAnsi="Times New Roman" w:cs="Times New Roman"/>
          <w:sz w:val="26"/>
          <w:szCs w:val="26"/>
        </w:rPr>
        <w:t>в</w:t>
      </w:r>
      <w:r w:rsidR="00A458B2">
        <w:rPr>
          <w:rFonts w:ascii="Times New Roman" w:hAnsi="Times New Roman" w:cs="Times New Roman"/>
          <w:sz w:val="26"/>
          <w:szCs w:val="26"/>
        </w:rPr>
        <w:t>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8A54D1" w:rsidRPr="008A54D1">
        <w:rPr>
          <w:rFonts w:ascii="Times New Roman" w:hAnsi="Times New Roman" w:cs="Times New Roman"/>
          <w:sz w:val="26"/>
          <w:szCs w:val="26"/>
        </w:rPr>
        <w:t>Д</w:t>
      </w:r>
      <w:r w:rsidR="001341BA">
        <w:rPr>
          <w:rFonts w:ascii="Times New Roman" w:hAnsi="Times New Roman" w:cs="Times New Roman"/>
          <w:sz w:val="26"/>
          <w:szCs w:val="26"/>
        </w:rPr>
        <w:t>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3B6BAA">
        <w:rPr>
          <w:rFonts w:ascii="Times New Roman" w:hAnsi="Times New Roman" w:cs="Times New Roman"/>
          <w:sz w:val="26"/>
          <w:szCs w:val="26"/>
        </w:rPr>
        <w:t xml:space="preserve">48820000-2 Сервери </w:t>
      </w:r>
      <w:r w:rsidR="003B6BAA" w:rsidRPr="003B6BAA">
        <w:rPr>
          <w:rFonts w:ascii="Times New Roman" w:hAnsi="Times New Roman" w:cs="Times New Roman"/>
          <w:sz w:val="26"/>
          <w:szCs w:val="26"/>
        </w:rPr>
        <w:t>(Серверне обладнання для використання розрахункових кодів з супроводження експлуатації тепловиділяючих збірок для потреб ВП НТЦ)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E9B" w:rsidRDefault="008D44DF" w:rsidP="00A85E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A85E9B" w:rsidRPr="009973B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https://prozorro.gov.ua/tender/UA-2022-12-02-014668-a</w:t>
        </w:r>
      </w:hyperlink>
    </w:p>
    <w:p w:rsidR="008D44DF" w:rsidRPr="001C25A1" w:rsidRDefault="008D44DF" w:rsidP="00A85E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341BA"/>
    <w:rsid w:val="00150725"/>
    <w:rsid w:val="001835C1"/>
    <w:rsid w:val="002813D2"/>
    <w:rsid w:val="003651EE"/>
    <w:rsid w:val="00395B90"/>
    <w:rsid w:val="003B6BAA"/>
    <w:rsid w:val="00400CDD"/>
    <w:rsid w:val="00474250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91179"/>
    <w:rsid w:val="00A458B2"/>
    <w:rsid w:val="00A85E9B"/>
    <w:rsid w:val="00AF29BD"/>
    <w:rsid w:val="00BA4CEF"/>
    <w:rsid w:val="00C078C7"/>
    <w:rsid w:val="00C1674D"/>
    <w:rsid w:val="00C25985"/>
    <w:rsid w:val="00C913F5"/>
    <w:rsid w:val="00CB091F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E4F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02-01466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4</cp:revision>
  <cp:lastPrinted>2022-07-07T05:32:00Z</cp:lastPrinted>
  <dcterms:created xsi:type="dcterms:W3CDTF">2022-11-21T12:03:00Z</dcterms:created>
  <dcterms:modified xsi:type="dcterms:W3CDTF">2022-12-05T07:11:00Z</dcterms:modified>
</cp:coreProperties>
</file>