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2F6E77" w:rsidRDefault="00C078C7" w:rsidP="00753E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3EC8" w:rsidRPr="00753EC8">
        <w:rPr>
          <w:rFonts w:ascii="Times New Roman" w:hAnsi="Times New Roman" w:cs="Times New Roman"/>
          <w:sz w:val="26"/>
          <w:szCs w:val="26"/>
        </w:rPr>
        <w:t>ДК 021:2015: 79810000-5 Друкарські послуги (Послуги щодо друку іміджевої поліграфічної продукції ДП «НАЕК «Енергоатом»)</w:t>
      </w:r>
      <w:r w:rsidRPr="002F6E77">
        <w:rPr>
          <w:rFonts w:ascii="Times New Roman" w:hAnsi="Times New Roman" w:cs="Times New Roman"/>
          <w:sz w:val="26"/>
          <w:szCs w:val="26"/>
        </w:rPr>
        <w:t>.</w:t>
      </w:r>
    </w:p>
    <w:p w:rsidR="00753EC8" w:rsidRPr="00753EC8" w:rsidRDefault="00753EC8" w:rsidP="00753E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EC8">
        <w:rPr>
          <w:rFonts w:ascii="Times New Roman" w:eastAsia="Times New Roman" w:hAnsi="Times New Roman" w:cs="Times New Roman"/>
          <w:sz w:val="26"/>
          <w:szCs w:val="26"/>
          <w:lang w:eastAsia="ru-RU"/>
        </w:rPr>
        <w:t>Згідно зі ст. 10 та 11 Закону України «Про використання ядерної енергії та радіаційну безпеку», ДП НАЕК «Енергоатом» як підприємство, діяльність якого пов’язана з використанням ядерної енергії, зобов’язане «періодично поширювати офіційні відомості про радіаційну обстановку на території, де розташовані, експлуатуються підприємства з видобування уранової руди, ядерні установки, об'єкти, призначені для поводження з радіоактивними відходами, джерела іонізуючого випромінювання, а також відомості щодо безпеки ядерної установки чи об'єкта, призначеного для поводження з радіоактивними відходами, будівництво яких планується або здійснюється, та тих, що експлуатуються або знімаються з експлуатації, за винятком відомостей, що становлять державну таємницю».</w:t>
      </w:r>
    </w:p>
    <w:p w:rsidR="00753EC8" w:rsidRPr="00753EC8" w:rsidRDefault="00753EC8" w:rsidP="00753E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EC8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Окрім того на виконання Розпорядження КМУ від 3 серпня 2011 р. N 736-р «Про затвердження плану заходів  щодо забезпечення відкритості і доступності інформації, пов'язаної з використанням ядерної енергії, а також підвищення рівня культури ядерної безпеки в атомній енергетиці»; Розпорядження КМУ від 01.02.2012 № 58-р «Про затвердження плану заходів щодо проведення просвітницької роботи з населенням, яке проживає в зонах спостереження атомних електростанцій»; Постанова КМУ від 29.08.2002 № 1302 «Про заходи щодо подальшого забезпечення відкритості у діяльності органів виконавчої влади» ДП «НАЕК «Енергоатом» зобов’язане забезпечувати:</w:t>
      </w:r>
    </w:p>
    <w:p w:rsidR="00753EC8" w:rsidRPr="00753EC8" w:rsidRDefault="00753EC8" w:rsidP="00753EC8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EC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необхідність інформування громадськості про роботу ядерних об'єктів ДП «НАЕК «Енергоатом», атомних станцій та атомної енергетики в цілому;</w:t>
      </w:r>
    </w:p>
    <w:p w:rsidR="00753EC8" w:rsidRPr="00753EC8" w:rsidRDefault="00753EC8" w:rsidP="00753EC8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необхідність інформування співробітників щодо важливості дотримання норм й правил культури безпеки, про основні положення </w:t>
      </w:r>
      <w:proofErr w:type="spellStart"/>
      <w:r w:rsidRPr="00753E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Комплаєнс</w:t>
      </w:r>
      <w:proofErr w:type="spellEnd"/>
      <w:r w:rsidRPr="00753EC8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-політики, кодексу корпоративної етики та колективного договору ДП «НАЕК «Енергоатом»;</w:t>
      </w:r>
    </w:p>
    <w:p w:rsidR="00753EC8" w:rsidRPr="00753EC8" w:rsidRDefault="00753EC8" w:rsidP="00753EC8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E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поширення інформаційних матеріалів під час проведення громадських слухань, круглих столів, галузевих виставок, інформаційних та просвітницьких заходів тощо;</w:t>
      </w:r>
    </w:p>
    <w:p w:rsidR="00753EC8" w:rsidRPr="00753EC8" w:rsidRDefault="00753EC8" w:rsidP="00753EC8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EC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необхідність інформування громадськості про реалізацію перспективних інвестиційних проектів Компанії.</w:t>
      </w:r>
    </w:p>
    <w:p w:rsidR="00753EC8" w:rsidRPr="00753EC8" w:rsidRDefault="00753EC8" w:rsidP="00753EC8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r w:rsidRPr="00753E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формування</w:t>
      </w:r>
      <w:proofErr w:type="spellEnd"/>
      <w:r w:rsidRPr="00753E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і </w:t>
      </w:r>
      <w:proofErr w:type="spellStart"/>
      <w:r w:rsidRPr="00753EC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підтрима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позитивного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іміджу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Компанії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753EC8" w:rsidRDefault="00753EC8" w:rsidP="0075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EC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 послуг – забезпечення реалізації інформаційної політики ДП «НАЕК «Енергоатом» шляхом поширення друкованої продукції.</w:t>
      </w:r>
    </w:p>
    <w:p w:rsidR="00753EC8" w:rsidRPr="00753EC8" w:rsidRDefault="00753EC8" w:rsidP="0075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EC8">
        <w:rPr>
          <w:rFonts w:ascii="Times New Roman" w:eastAsia="Times New Roman" w:hAnsi="Times New Roman" w:cs="Times New Roman"/>
          <w:sz w:val="26"/>
          <w:szCs w:val="26"/>
          <w:lang w:eastAsia="ru-RU"/>
        </w:rPr>
        <w:t>Очікувана вартість закупівлі встановлено відповідно до розрахунку вартості послуг.</w:t>
      </w:r>
    </w:p>
    <w:p w:rsidR="002B681E" w:rsidRPr="002B681E" w:rsidRDefault="00753EC8" w:rsidP="00753E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2B681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hyperlink r:id="rId5" w:history="1">
        <w:r w:rsidR="002B681E" w:rsidRPr="00D0611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https://prozorro.gov.ua/tender/UA-2022-11-16-011483-a</w:t>
        </w:r>
      </w:hyperlink>
      <w:r w:rsidR="002B681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bookmarkStart w:id="0" w:name="_GoBack"/>
      <w:bookmarkEnd w:id="0"/>
    </w:p>
    <w:p w:rsidR="008D44DF" w:rsidRDefault="008D44DF" w:rsidP="00753E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1276A"/>
    <w:multiLevelType w:val="hybridMultilevel"/>
    <w:tmpl w:val="6E5AE94E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813D2"/>
    <w:rsid w:val="002B681E"/>
    <w:rsid w:val="002F6E77"/>
    <w:rsid w:val="00400CDD"/>
    <w:rsid w:val="00447F54"/>
    <w:rsid w:val="00474250"/>
    <w:rsid w:val="00484D89"/>
    <w:rsid w:val="004E257D"/>
    <w:rsid w:val="005821DC"/>
    <w:rsid w:val="00594F84"/>
    <w:rsid w:val="006E65D1"/>
    <w:rsid w:val="006E6749"/>
    <w:rsid w:val="006F2662"/>
    <w:rsid w:val="00753EC8"/>
    <w:rsid w:val="00766F4D"/>
    <w:rsid w:val="00786588"/>
    <w:rsid w:val="007A2389"/>
    <w:rsid w:val="007F76A9"/>
    <w:rsid w:val="008C51AE"/>
    <w:rsid w:val="008D44DF"/>
    <w:rsid w:val="00991179"/>
    <w:rsid w:val="00AF29BD"/>
    <w:rsid w:val="00B50D98"/>
    <w:rsid w:val="00C078C7"/>
    <w:rsid w:val="00C1674D"/>
    <w:rsid w:val="00CF2792"/>
    <w:rsid w:val="00D60829"/>
    <w:rsid w:val="00DF6678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B02C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11-16-01148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1714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Андруховець Микола Федорович</cp:lastModifiedBy>
  <cp:revision>5</cp:revision>
  <cp:lastPrinted>2021-01-06T06:29:00Z</cp:lastPrinted>
  <dcterms:created xsi:type="dcterms:W3CDTF">2022-11-11T10:22:00Z</dcterms:created>
  <dcterms:modified xsi:type="dcterms:W3CDTF">2022-11-17T11:17:00Z</dcterms:modified>
</cp:coreProperties>
</file>