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 xml:space="preserve">ДК 021:2015  72260000-5 </w:t>
      </w:r>
      <w:proofErr w:type="spellStart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>Послуги</w:t>
      </w:r>
      <w:proofErr w:type="spellEnd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>пов’язані</w:t>
      </w:r>
      <w:proofErr w:type="spellEnd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>програмним</w:t>
      </w:r>
      <w:proofErr w:type="spellEnd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>забезпеченням</w:t>
      </w:r>
      <w:proofErr w:type="spellEnd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>Послуги</w:t>
      </w:r>
      <w:proofErr w:type="spellEnd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 xml:space="preserve"> доступу до </w:t>
      </w:r>
      <w:proofErr w:type="spellStart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>інформаційно-правової</w:t>
      </w:r>
      <w:proofErr w:type="spellEnd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>системи</w:t>
      </w:r>
      <w:proofErr w:type="spellEnd"/>
      <w:r w:rsidR="008522CC" w:rsidRPr="0037518F">
        <w:rPr>
          <w:rFonts w:ascii="Times New Roman" w:hAnsi="Times New Roman" w:cs="Times New Roman"/>
          <w:sz w:val="26"/>
          <w:szCs w:val="26"/>
          <w:lang w:val="ru-RU"/>
        </w:rPr>
        <w:t xml:space="preserve"> «Прецедент»</w:t>
      </w:r>
      <w:r w:rsidR="008522CC">
        <w:rPr>
          <w:rFonts w:ascii="Times New Roman" w:hAnsi="Times New Roman" w:cs="Times New Roman"/>
          <w:sz w:val="26"/>
          <w:szCs w:val="26"/>
        </w:rPr>
        <w:t>)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B3FE8" w:rsidRP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метою послуги є отримання </w:t>
      </w:r>
      <w:r w:rsidR="008522CC">
        <w:rPr>
          <w:rFonts w:ascii="Times New Roman" w:hAnsi="Times New Roman" w:cs="Times New Roman"/>
          <w:sz w:val="26"/>
          <w:szCs w:val="26"/>
        </w:rPr>
        <w:t xml:space="preserve">права доступу </w:t>
      </w:r>
      <w:r w:rsidR="008522CC" w:rsidRPr="008522CC">
        <w:rPr>
          <w:rFonts w:ascii="Times New Roman" w:hAnsi="Times New Roman" w:cs="Times New Roman"/>
          <w:sz w:val="26"/>
          <w:szCs w:val="26"/>
        </w:rPr>
        <w:t>до інформаційно-правової системи «Прецедент»</w:t>
      </w:r>
      <w:r w:rsidR="008522CC">
        <w:rPr>
          <w:rFonts w:ascii="Times New Roman" w:hAnsi="Times New Roman" w:cs="Times New Roman"/>
          <w:sz w:val="26"/>
          <w:szCs w:val="26"/>
        </w:rPr>
        <w:t xml:space="preserve"> </w:t>
      </w:r>
      <w:r w:rsidR="008522CC" w:rsidRPr="008522CC">
        <w:rPr>
          <w:rFonts w:ascii="Times New Roman" w:hAnsi="Times New Roman" w:cs="Times New Roman"/>
          <w:sz w:val="26"/>
          <w:szCs w:val="26"/>
        </w:rPr>
        <w:t xml:space="preserve">а саме - забезпечення віддаленого доступу </w:t>
      </w:r>
      <w:r w:rsidR="00563F1C">
        <w:rPr>
          <w:rFonts w:ascii="Times New Roman" w:hAnsi="Times New Roman" w:cs="Times New Roman"/>
          <w:sz w:val="26"/>
          <w:szCs w:val="26"/>
        </w:rPr>
        <w:t>12 ф</w:t>
      </w:r>
      <w:r w:rsidR="008522CC">
        <w:rPr>
          <w:rFonts w:ascii="Times New Roman" w:eastAsia="Times New Roman" w:hAnsi="Times New Roman" w:cs="Times New Roman"/>
          <w:sz w:val="26"/>
          <w:szCs w:val="26"/>
        </w:rPr>
        <w:t xml:space="preserve">ахівцям </w:t>
      </w:r>
      <w:r w:rsidR="008522CC" w:rsidRPr="00E52759">
        <w:rPr>
          <w:rFonts w:ascii="Times New Roman" w:eastAsia="Times New Roman" w:hAnsi="Times New Roman" w:cs="Times New Roman"/>
          <w:sz w:val="26"/>
          <w:szCs w:val="26"/>
        </w:rPr>
        <w:t>департамент</w:t>
      </w:r>
      <w:r w:rsidR="008522C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522CC" w:rsidRPr="00E52759">
        <w:rPr>
          <w:rFonts w:ascii="Times New Roman" w:eastAsia="Times New Roman" w:hAnsi="Times New Roman" w:cs="Times New Roman"/>
          <w:sz w:val="26"/>
          <w:szCs w:val="26"/>
        </w:rPr>
        <w:t xml:space="preserve"> з судової </w:t>
      </w:r>
      <w:r w:rsidR="008522CC" w:rsidRPr="00E52759">
        <w:rPr>
          <w:rFonts w:ascii="Times New Roman" w:eastAsia="Times New Roman" w:hAnsi="Times New Roman" w:cs="Times New Roman" w:hint="eastAsia"/>
          <w:sz w:val="26"/>
          <w:szCs w:val="26"/>
        </w:rPr>
        <w:t xml:space="preserve">роботи </w:t>
      </w:r>
      <w:r w:rsidR="008522CC">
        <w:rPr>
          <w:rFonts w:ascii="Times New Roman" w:eastAsia="Times New Roman" w:hAnsi="Times New Roman" w:cs="Times New Roman"/>
          <w:sz w:val="26"/>
          <w:szCs w:val="26"/>
        </w:rPr>
        <w:t>Виконавчої д</w:t>
      </w:r>
      <w:r w:rsidR="008522CC" w:rsidRPr="00A40140">
        <w:rPr>
          <w:rFonts w:ascii="Times New Roman" w:eastAsia="Times New Roman" w:hAnsi="Times New Roman" w:cs="Times New Roman"/>
          <w:sz w:val="26"/>
          <w:szCs w:val="26"/>
        </w:rPr>
        <w:t>ирекці</w:t>
      </w:r>
      <w:r w:rsidR="008522CC">
        <w:rPr>
          <w:rFonts w:ascii="Times New Roman" w:eastAsia="Times New Roman" w:hAnsi="Times New Roman" w:cs="Times New Roman"/>
          <w:sz w:val="26"/>
          <w:szCs w:val="26"/>
        </w:rPr>
        <w:t>ї</w:t>
      </w:r>
      <w:r w:rsidR="008522CC" w:rsidRPr="00A40140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r w:rsidR="008522CC">
        <w:rPr>
          <w:rFonts w:ascii="Times New Roman" w:eastAsia="Times New Roman" w:hAnsi="Times New Roman" w:cs="Times New Roman"/>
          <w:sz w:val="26"/>
          <w:szCs w:val="26"/>
        </w:rPr>
        <w:t>правового забезпечення</w:t>
      </w:r>
      <w:r w:rsidR="008522CC" w:rsidRPr="008522CC">
        <w:rPr>
          <w:rFonts w:ascii="Times New Roman" w:hAnsi="Times New Roman" w:cs="Times New Roman"/>
          <w:sz w:val="26"/>
          <w:szCs w:val="26"/>
        </w:rPr>
        <w:t xml:space="preserve"> до системи через WEB браузер за </w:t>
      </w:r>
      <w:proofErr w:type="spellStart"/>
      <w:r w:rsidR="008522CC" w:rsidRPr="008522CC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8522CC" w:rsidRPr="008522C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8522CC" w:rsidRPr="008522CC">
          <w:rPr>
            <w:rStyle w:val="a3"/>
            <w:rFonts w:ascii="Times New Roman" w:eastAsia="Times New Roman" w:hAnsi="Times New Roman" w:cs="Times New Roman"/>
            <w:color w:val="0563C1"/>
            <w:sz w:val="26"/>
            <w:szCs w:val="26"/>
            <w:lang w:eastAsia="ru-RU"/>
          </w:rPr>
          <w:t>www.precedent.ua</w:t>
        </w:r>
      </w:hyperlink>
      <w:r w:rsidR="008522CC" w:rsidRPr="008522CC">
        <w:rPr>
          <w:rFonts w:ascii="Times New Roman" w:hAnsi="Times New Roman" w:cs="Times New Roman"/>
          <w:sz w:val="26"/>
          <w:szCs w:val="26"/>
        </w:rPr>
        <w:t xml:space="preserve"> терміном на 1 рік</w:t>
      </w:r>
      <w:r w:rsidR="008522CC">
        <w:rPr>
          <w:rFonts w:ascii="Times New Roman" w:hAnsi="Times New Roman" w:cs="Times New Roman"/>
          <w:sz w:val="26"/>
          <w:szCs w:val="26"/>
        </w:rPr>
        <w:t xml:space="preserve">. </w:t>
      </w:r>
      <w:r w:rsidR="00563F1C" w:rsidRPr="002D266E">
        <w:rPr>
          <w:rFonts w:ascii="Times New Roman" w:eastAsia="Times New Roman" w:hAnsi="Times New Roman" w:cs="Times New Roman"/>
          <w:sz w:val="26"/>
          <w:szCs w:val="26"/>
        </w:rPr>
        <w:t>Система «Прецедент»</w:t>
      </w:r>
      <w:r w:rsidR="00563F1C" w:rsidRPr="00A40140">
        <w:rPr>
          <w:rFonts w:ascii="Times New Roman" w:eastAsia="Times New Roman" w:hAnsi="Times New Roman" w:cs="Times New Roman"/>
          <w:sz w:val="26"/>
          <w:szCs w:val="26"/>
        </w:rPr>
        <w:t xml:space="preserve"> являє собою об’єкт права інтелектуальної власності: комп’ютерну програму</w:t>
      </w:r>
      <w:r w:rsidR="00563F1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B3FE8">
        <w:rPr>
          <w:rFonts w:ascii="Times New Roman" w:hAnsi="Times New Roman" w:cs="Times New Roman"/>
          <w:sz w:val="26"/>
          <w:szCs w:val="26"/>
        </w:rPr>
        <w:t xml:space="preserve"> </w:t>
      </w:r>
      <w:r w:rsidR="00563F1C" w:rsidRPr="001E3CFB">
        <w:rPr>
          <w:rFonts w:ascii="Times New Roman" w:eastAsia="Times New Roman" w:hAnsi="Times New Roman" w:cs="Times New Roman"/>
          <w:sz w:val="26"/>
          <w:szCs w:val="26"/>
        </w:rPr>
        <w:t>яка забезпечує доступ до бази Законодавства України, актуальних судових рішень та рішень Вищої Ради Правосуддя.</w:t>
      </w:r>
    </w:p>
    <w:p w:rsidR="003B3FE8" w:rsidRDefault="003B3FE8" w:rsidP="00217488">
      <w:pPr>
        <w:spacing w:after="0" w:line="288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</w:t>
      </w:r>
      <w:r w:rsidR="00563F1C">
        <w:rPr>
          <w:rFonts w:ascii="Times New Roman" w:hAnsi="Times New Roman" w:cs="Times New Roman"/>
          <w:sz w:val="26"/>
          <w:szCs w:val="26"/>
        </w:rPr>
        <w:t>Технічній специфікації до предмета закупівлі</w:t>
      </w:r>
      <w:r w:rsidRPr="003B3F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600" w:rsidRDefault="003B3FE8" w:rsidP="00AA2C03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3B3FE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1F711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F711D">
        <w:rPr>
          <w:rFonts w:ascii="Times New Roman" w:hAnsi="Times New Roman" w:cs="Times New Roman"/>
          <w:sz w:val="26"/>
          <w:szCs w:val="26"/>
        </w:rPr>
        <w:fldChar w:fldCharType="begin"/>
      </w:r>
      <w:r w:rsidR="001F711D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1F711D" w:rsidRPr="001F711D">
        <w:rPr>
          <w:rFonts w:ascii="Times New Roman" w:hAnsi="Times New Roman" w:cs="Times New Roman"/>
          <w:sz w:val="26"/>
          <w:szCs w:val="26"/>
        </w:rPr>
        <w:instrText>https://prozorro.gov.ua/tender/UA-2022-09-21-011858-a</w:instrText>
      </w:r>
      <w:r w:rsidR="001F711D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1F711D">
        <w:rPr>
          <w:rFonts w:ascii="Times New Roman" w:hAnsi="Times New Roman" w:cs="Times New Roman"/>
          <w:sz w:val="26"/>
          <w:szCs w:val="26"/>
        </w:rPr>
        <w:fldChar w:fldCharType="separate"/>
      </w:r>
      <w:r w:rsidR="001F711D" w:rsidRPr="00725D24">
        <w:rPr>
          <w:rStyle w:val="a3"/>
          <w:rFonts w:ascii="Times New Roman" w:hAnsi="Times New Roman" w:cs="Times New Roman"/>
          <w:sz w:val="26"/>
          <w:szCs w:val="26"/>
        </w:rPr>
        <w:t>https://prozorro.gov.ua/tender/UA-2022-09-21-011858-a</w:t>
      </w:r>
      <w:r w:rsidR="001F711D">
        <w:rPr>
          <w:rFonts w:ascii="Times New Roman" w:hAnsi="Times New Roman" w:cs="Times New Roman"/>
          <w:sz w:val="26"/>
          <w:szCs w:val="26"/>
        </w:rPr>
        <w:fldChar w:fldCharType="end"/>
      </w:r>
      <w:r w:rsidR="001F7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Pr="003B3FE8" w:rsidRDefault="00CD4FAC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FAC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3513455</wp:posOffset>
                </wp:positionV>
                <wp:extent cx="916940" cy="140462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AC" w:rsidRPr="00942F94" w:rsidRDefault="00942F94" w:rsidP="00942F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2F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О. Бабченко</w:t>
                            </w:r>
                          </w:p>
                          <w:p w:rsidR="00942F94" w:rsidRPr="00942F94" w:rsidRDefault="00942F94" w:rsidP="00942F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2F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277-78-13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76.65pt;width:7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" stroked="f">
                <v:textbox style="mso-fit-shape-to-text:t">
                  <w:txbxContent>
                    <w:p w:rsidR="00CD4FAC" w:rsidRPr="00942F94" w:rsidRDefault="00942F94" w:rsidP="00942F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2F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О. Бабченко</w:t>
                      </w:r>
                    </w:p>
                    <w:p w:rsidR="00942F94" w:rsidRPr="00942F94" w:rsidRDefault="00942F94" w:rsidP="00942F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2F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277-78-13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E24">
        <w:rPr>
          <w:rFonts w:ascii="Times New Roman" w:hAnsi="Times New Roman" w:cs="Times New Roman"/>
          <w:sz w:val="26"/>
          <w:szCs w:val="26"/>
        </w:rPr>
        <w:t xml:space="preserve">Директор з інформаційних технологій </w:t>
      </w:r>
      <w:r w:rsidR="00C90E24">
        <w:rPr>
          <w:rFonts w:ascii="Times New Roman" w:hAnsi="Times New Roman" w:cs="Times New Roman"/>
          <w:sz w:val="26"/>
          <w:szCs w:val="26"/>
        </w:rPr>
        <w:tab/>
      </w:r>
      <w:r w:rsidR="00C90E24">
        <w:rPr>
          <w:rFonts w:ascii="Times New Roman" w:hAnsi="Times New Roman" w:cs="Times New Roman"/>
          <w:sz w:val="26"/>
          <w:szCs w:val="26"/>
        </w:rPr>
        <w:tab/>
      </w:r>
      <w:r w:rsidR="00C90E24">
        <w:rPr>
          <w:rFonts w:ascii="Times New Roman" w:hAnsi="Times New Roman" w:cs="Times New Roman"/>
          <w:sz w:val="26"/>
          <w:szCs w:val="26"/>
        </w:rPr>
        <w:tab/>
      </w:r>
      <w:r w:rsidR="00C90E24">
        <w:rPr>
          <w:rFonts w:ascii="Times New Roman" w:hAnsi="Times New Roman" w:cs="Times New Roman"/>
          <w:sz w:val="26"/>
          <w:szCs w:val="26"/>
        </w:rPr>
        <w:tab/>
        <w:t>Дмитро ВЕРБОВСЬКИЙ</w:t>
      </w:r>
    </w:p>
    <w:sectPr w:rsidR="00C90E24" w:rsidRPr="003B3FE8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1F711D"/>
    <w:rsid w:val="00217488"/>
    <w:rsid w:val="003B3FE8"/>
    <w:rsid w:val="00563F1C"/>
    <w:rsid w:val="006B4AB0"/>
    <w:rsid w:val="008522CC"/>
    <w:rsid w:val="00942F94"/>
    <w:rsid w:val="00A16E81"/>
    <w:rsid w:val="00AA2C03"/>
    <w:rsid w:val="00C374CE"/>
    <w:rsid w:val="00C90E24"/>
    <w:rsid w:val="00C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2870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ceden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Апатьєв Олександр Леонідович</cp:lastModifiedBy>
  <cp:revision>3</cp:revision>
  <cp:lastPrinted>2021-08-18T07:18:00Z</cp:lastPrinted>
  <dcterms:created xsi:type="dcterms:W3CDTF">2022-08-30T08:05:00Z</dcterms:created>
  <dcterms:modified xsi:type="dcterms:W3CDTF">2022-09-23T09:49:00Z</dcterms:modified>
</cp:coreProperties>
</file>