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647618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</w:pPr>
      <w:r w:rsidRPr="008E5174">
        <w:rPr>
          <w:rFonts w:ascii="Times New Roman" w:hAnsi="Times New Roman" w:cs="Times New Roman"/>
          <w:b/>
          <w:sz w:val="26"/>
          <w:szCs w:val="26"/>
        </w:rPr>
        <w:t xml:space="preserve">Обґрунтування </w:t>
      </w:r>
      <w:r w:rsidRPr="00647618">
        <w:rPr>
          <w:rFonts w:ascii="Times New Roman" w:hAnsi="Times New Roman" w:cs="Times New Roman"/>
          <w:b/>
          <w:sz w:val="26"/>
          <w:szCs w:val="26"/>
        </w:rPr>
        <w:t xml:space="preserve">технічних та якісних характеристик предмета закупівлі, очікуваної вартості предмета закупівлі: </w:t>
      </w:r>
      <w:r w:rsidR="00647618" w:rsidRPr="00647618">
        <w:rPr>
          <w:rFonts w:ascii="Times New Roman" w:hAnsi="Times New Roman" w:cs="Times New Roman"/>
          <w:b/>
          <w:bCs/>
          <w:sz w:val="26"/>
          <w:szCs w:val="26"/>
        </w:rPr>
        <w:t>ДК 021:2015 31150000-2 Баласти для розрядних ламп чи трубок (Випрямляч для ВП РАЕС)</w:t>
      </w:r>
    </w:p>
    <w:p w:rsidR="008D44DF" w:rsidRPr="008E517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8E5174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8E5174">
        <w:rPr>
          <w:rFonts w:ascii="Times New Roman" w:hAnsi="Times New Roman" w:cs="Times New Roman"/>
          <w:sz w:val="26"/>
          <w:szCs w:val="26"/>
        </w:rPr>
        <w:t xml:space="preserve"> та модернізації</w:t>
      </w:r>
      <w:r w:rsidR="00F90831" w:rsidRPr="008E5174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8E5174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8E5174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8E5174">
        <w:rPr>
          <w:rFonts w:ascii="Times New Roman" w:hAnsi="Times New Roman" w:cs="Times New Roman"/>
          <w:sz w:val="26"/>
          <w:szCs w:val="26"/>
        </w:rPr>
        <w:t>р</w:t>
      </w:r>
      <w:r w:rsidR="007717A6" w:rsidRPr="008E5174">
        <w:rPr>
          <w:rFonts w:ascii="Times New Roman" w:hAnsi="Times New Roman" w:cs="Times New Roman"/>
          <w:sz w:val="26"/>
          <w:szCs w:val="26"/>
        </w:rPr>
        <w:t>оведення ППР  енергоблоків ВП</w:t>
      </w:r>
      <w:r w:rsidR="00A100C6">
        <w:rPr>
          <w:rFonts w:ascii="Times New Roman" w:hAnsi="Times New Roman" w:cs="Times New Roman"/>
          <w:sz w:val="26"/>
          <w:szCs w:val="26"/>
        </w:rPr>
        <w:t> </w:t>
      </w:r>
      <w:r w:rsidR="003B1894">
        <w:rPr>
          <w:rFonts w:ascii="Times New Roman" w:hAnsi="Times New Roman" w:cs="Times New Roman"/>
          <w:sz w:val="26"/>
          <w:szCs w:val="26"/>
        </w:rPr>
        <w:t>Р</w:t>
      </w:r>
      <w:r w:rsidRPr="008E5174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3B1894" w:rsidRPr="003B1894">
        <w:rPr>
          <w:rFonts w:ascii="Times New Roman" w:hAnsi="Times New Roman" w:cs="Times New Roman"/>
          <w:bCs/>
          <w:sz w:val="26"/>
          <w:szCs w:val="26"/>
        </w:rPr>
        <w:t>ДК 021:2015 31150000-2 Баласти для розрядних ламп чи трубок (Випрямляч для ВП РАЕС)</w:t>
      </w:r>
      <w:r w:rsidR="00A100C6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DF6678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8E5174" w:rsidRDefault="00A100C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10FE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https://prozorro.gov.ua/tender/UA-2021-11-04-011672-a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8E5174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E5174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Директор ВП «</w:t>
      </w:r>
      <w:r w:rsidR="00117E2C" w:rsidRPr="008E5174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E5174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E5174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17E2C" w:rsidRPr="008E5174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E5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3B1894"/>
    <w:rsid w:val="004E257D"/>
    <w:rsid w:val="005A60EB"/>
    <w:rsid w:val="00647618"/>
    <w:rsid w:val="007038FF"/>
    <w:rsid w:val="007717A6"/>
    <w:rsid w:val="008D44DF"/>
    <w:rsid w:val="008E5174"/>
    <w:rsid w:val="00991179"/>
    <w:rsid w:val="00996FDC"/>
    <w:rsid w:val="009B7BF9"/>
    <w:rsid w:val="00A100C6"/>
    <w:rsid w:val="00A11CB1"/>
    <w:rsid w:val="00AE61DB"/>
    <w:rsid w:val="00B9700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571A"/>
  <w15:docId w15:val="{3EE0617A-61FC-4243-A1CC-C795F1D4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04-0116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2021-11-05T11:50:00Z</dcterms:created>
  <dcterms:modified xsi:type="dcterms:W3CDTF">2021-11-05T11:50:00Z</dcterms:modified>
</cp:coreProperties>
</file>