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A6" w:rsidRPr="009B7BF9" w:rsidRDefault="008D44DF" w:rsidP="007717A6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  <w:r w:rsidRPr="009B7BF9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9B7BF9" w:rsidRPr="009B7BF9">
        <w:rPr>
          <w:rFonts w:ascii="Times New Roman" w:hAnsi="Times New Roman" w:cs="Times New Roman"/>
          <w:b/>
          <w:bCs/>
          <w:sz w:val="26"/>
          <w:szCs w:val="26"/>
        </w:rPr>
        <w:t xml:space="preserve">ДК 021:2015 31210000-1 Електрична апаратура для </w:t>
      </w:r>
      <w:proofErr w:type="spellStart"/>
      <w:r w:rsidR="009B7BF9" w:rsidRPr="009B7BF9">
        <w:rPr>
          <w:rFonts w:ascii="Times New Roman" w:hAnsi="Times New Roman" w:cs="Times New Roman"/>
          <w:b/>
          <w:bCs/>
          <w:sz w:val="26"/>
          <w:szCs w:val="26"/>
        </w:rPr>
        <w:t>комутування</w:t>
      </w:r>
      <w:proofErr w:type="spellEnd"/>
      <w:r w:rsidR="009B7BF9" w:rsidRPr="009B7BF9">
        <w:rPr>
          <w:rFonts w:ascii="Times New Roman" w:hAnsi="Times New Roman" w:cs="Times New Roman"/>
          <w:b/>
          <w:bCs/>
          <w:sz w:val="26"/>
          <w:szCs w:val="26"/>
        </w:rPr>
        <w:t xml:space="preserve"> та захисту електричних кіл (Високовольтні вимикачі 330 кВ для ВП ХАЕС)</w:t>
      </w:r>
    </w:p>
    <w:p w:rsidR="008D44DF" w:rsidRPr="009B7BF9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3F42" w:rsidRPr="00E2567C" w:rsidRDefault="008D44DF" w:rsidP="00E2567C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</w:t>
      </w:r>
      <w:r w:rsidR="005A60EB" w:rsidRPr="005A60EB">
        <w:rPr>
          <w:rFonts w:ascii="Times New Roman" w:hAnsi="Times New Roman" w:cs="Times New Roman"/>
          <w:sz w:val="26"/>
          <w:szCs w:val="26"/>
        </w:rPr>
        <w:t xml:space="preserve"> та </w:t>
      </w:r>
      <w:r w:rsidR="005A60EB">
        <w:rPr>
          <w:rFonts w:ascii="Times New Roman" w:hAnsi="Times New Roman" w:cs="Times New Roman"/>
          <w:sz w:val="26"/>
          <w:szCs w:val="26"/>
        </w:rPr>
        <w:t>модернізації</w:t>
      </w:r>
      <w:r w:rsidR="00F90831" w:rsidRPr="00F90831">
        <w:rPr>
          <w:rFonts w:ascii="Times New Roman" w:hAnsi="Times New Roman" w:cs="Times New Roman"/>
          <w:sz w:val="26"/>
          <w:szCs w:val="26"/>
        </w:rPr>
        <w:t xml:space="preserve"> </w:t>
      </w:r>
      <w:r w:rsidR="00D43F42" w:rsidRPr="00B9700E">
        <w:rPr>
          <w:rFonts w:ascii="Times New Roman" w:hAnsi="Times New Roman" w:cs="Times New Roman"/>
          <w:sz w:val="26"/>
          <w:szCs w:val="26"/>
        </w:rPr>
        <w:t>згідно з затвердженими граф</w:t>
      </w:r>
      <w:r w:rsidR="00F90831" w:rsidRPr="00B9700E">
        <w:rPr>
          <w:rFonts w:ascii="Times New Roman" w:hAnsi="Times New Roman" w:cs="Times New Roman"/>
          <w:sz w:val="26"/>
          <w:szCs w:val="26"/>
        </w:rPr>
        <w:t>іком п</w:t>
      </w:r>
      <w:r w:rsidR="00B9700E" w:rsidRPr="00B9700E">
        <w:rPr>
          <w:rFonts w:ascii="Times New Roman" w:hAnsi="Times New Roman" w:cs="Times New Roman"/>
          <w:sz w:val="26"/>
          <w:szCs w:val="26"/>
        </w:rPr>
        <w:t>р</w:t>
      </w:r>
      <w:r w:rsidR="007717A6">
        <w:rPr>
          <w:rFonts w:ascii="Times New Roman" w:hAnsi="Times New Roman" w:cs="Times New Roman"/>
          <w:sz w:val="26"/>
          <w:szCs w:val="26"/>
        </w:rPr>
        <w:t xml:space="preserve">оведення ППР  енергоблоків ВП </w:t>
      </w:r>
      <w:r w:rsidR="009B7BF9">
        <w:rPr>
          <w:rFonts w:ascii="Times New Roman" w:hAnsi="Times New Roman" w:cs="Times New Roman"/>
          <w:sz w:val="26"/>
          <w:szCs w:val="26"/>
        </w:rPr>
        <w:t>Х</w:t>
      </w:r>
      <w:r w:rsidRPr="00B9700E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9B7BF9" w:rsidRPr="009B7BF9">
        <w:rPr>
          <w:rFonts w:ascii="Times New Roman" w:hAnsi="Times New Roman" w:cs="Times New Roman"/>
          <w:bCs/>
          <w:sz w:val="26"/>
          <w:szCs w:val="26"/>
        </w:rPr>
        <w:t xml:space="preserve">ДК 021:2015 31210000-1 Електрична апаратура для </w:t>
      </w:r>
      <w:proofErr w:type="spellStart"/>
      <w:r w:rsidR="009B7BF9" w:rsidRPr="009B7BF9">
        <w:rPr>
          <w:rFonts w:ascii="Times New Roman" w:hAnsi="Times New Roman" w:cs="Times New Roman"/>
          <w:bCs/>
          <w:sz w:val="26"/>
          <w:szCs w:val="26"/>
        </w:rPr>
        <w:t>комутування</w:t>
      </w:r>
      <w:proofErr w:type="spellEnd"/>
      <w:r w:rsidR="009B7BF9" w:rsidRPr="009B7BF9">
        <w:rPr>
          <w:rFonts w:ascii="Times New Roman" w:hAnsi="Times New Roman" w:cs="Times New Roman"/>
          <w:bCs/>
          <w:sz w:val="26"/>
          <w:szCs w:val="26"/>
        </w:rPr>
        <w:t xml:space="preserve"> та захисту електричних кіл (Високовольтні вимикачі 330 кВ для ВП ХАЕС)</w:t>
      </w:r>
      <w:r w:rsidR="00E2567C" w:rsidRPr="00E2567C">
        <w:rPr>
          <w:rFonts w:ascii="Times New Roman" w:hAnsi="Times New Roman" w:cs="Times New Roman"/>
          <w:bCs/>
          <w:sz w:val="26"/>
          <w:szCs w:val="26"/>
        </w:rPr>
        <w:t>.</w:t>
      </w:r>
    </w:p>
    <w:p w:rsidR="00DF6678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E2567C" w:rsidRDefault="00E2567C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8E082F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https://prozorro.gov.ua/tender/UA-2021-10-28-011339-a</w:t>
        </w:r>
      </w:hyperlink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</w:t>
      </w: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 xml:space="preserve">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117E2C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117E2C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CCA"/>
    <w:rsid w:val="00117E2C"/>
    <w:rsid w:val="004E257D"/>
    <w:rsid w:val="005A60EB"/>
    <w:rsid w:val="007038FF"/>
    <w:rsid w:val="007717A6"/>
    <w:rsid w:val="008D44DF"/>
    <w:rsid w:val="00991179"/>
    <w:rsid w:val="00996FDC"/>
    <w:rsid w:val="009B7BF9"/>
    <w:rsid w:val="00B9700E"/>
    <w:rsid w:val="00CF2792"/>
    <w:rsid w:val="00D24C35"/>
    <w:rsid w:val="00D43F42"/>
    <w:rsid w:val="00DF6678"/>
    <w:rsid w:val="00E2567C"/>
    <w:rsid w:val="00F2276F"/>
    <w:rsid w:val="00F9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70EB"/>
  <w15:docId w15:val="{776ECAEA-67E1-47E9-9C15-06089281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28-01133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dcterms:created xsi:type="dcterms:W3CDTF">2021-10-29T06:02:00Z</dcterms:created>
  <dcterms:modified xsi:type="dcterms:W3CDTF">2021-10-29T06:02:00Z</dcterms:modified>
</cp:coreProperties>
</file>