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AE61DB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9B7BF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</w:t>
      </w:r>
      <w:r w:rsidRPr="00AE61DB">
        <w:rPr>
          <w:rFonts w:ascii="Times New Roman" w:hAnsi="Times New Roman" w:cs="Times New Roman"/>
          <w:b/>
          <w:sz w:val="26"/>
          <w:szCs w:val="26"/>
        </w:rPr>
        <w:t xml:space="preserve">вартості предмета закупівлі: </w:t>
      </w:r>
      <w:r w:rsidR="00AE61DB" w:rsidRPr="00AE61DB">
        <w:rPr>
          <w:rFonts w:ascii="Times New Roman" w:hAnsi="Times New Roman" w:cs="Times New Roman"/>
          <w:b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AE61DB" w:rsidRPr="00AE61DB">
        <w:rPr>
          <w:rFonts w:ascii="Times New Roman" w:hAnsi="Times New Roman" w:cs="Times New Roman"/>
          <w:b/>
          <w:bCs/>
          <w:sz w:val="26"/>
          <w:szCs w:val="26"/>
        </w:rPr>
        <w:t>комутування</w:t>
      </w:r>
      <w:proofErr w:type="spellEnd"/>
      <w:r w:rsidR="00AE61DB" w:rsidRPr="00AE61DB">
        <w:rPr>
          <w:rFonts w:ascii="Times New Roman" w:hAnsi="Times New Roman" w:cs="Times New Roman"/>
          <w:b/>
          <w:bCs/>
          <w:sz w:val="26"/>
          <w:szCs w:val="26"/>
        </w:rPr>
        <w:t xml:space="preserve"> та захисту електричних кіл (Шафи релейного захисту та автоматики, протиаварійної автоматики, цифрової сигналізації для ВП ХАЕС)</w:t>
      </w:r>
    </w:p>
    <w:p w:rsidR="008D44DF" w:rsidRPr="009B7BF9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AE61DB" w:rsidRDefault="008D44DF" w:rsidP="00AE531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AE61DB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AE61DB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AE61DB">
        <w:rPr>
          <w:rFonts w:ascii="Times New Roman" w:hAnsi="Times New Roman" w:cs="Times New Roman"/>
          <w:sz w:val="26"/>
          <w:szCs w:val="26"/>
        </w:rPr>
        <w:t>р</w:t>
      </w:r>
      <w:r w:rsidR="007717A6" w:rsidRPr="00AE61DB">
        <w:rPr>
          <w:rFonts w:ascii="Times New Roman" w:hAnsi="Times New Roman" w:cs="Times New Roman"/>
          <w:sz w:val="26"/>
          <w:szCs w:val="26"/>
        </w:rPr>
        <w:t xml:space="preserve">оведення ППР  енергоблоків ВП </w:t>
      </w:r>
      <w:r w:rsidR="009B7BF9" w:rsidRPr="00AE61DB">
        <w:rPr>
          <w:rFonts w:ascii="Times New Roman" w:hAnsi="Times New Roman" w:cs="Times New Roman"/>
          <w:sz w:val="26"/>
          <w:szCs w:val="26"/>
        </w:rPr>
        <w:t>Х</w:t>
      </w:r>
      <w:r w:rsidRPr="00AE61DB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AE61DB" w:rsidRPr="00AE61DB">
        <w:rPr>
          <w:rFonts w:ascii="Times New Roman" w:hAnsi="Times New Roman" w:cs="Times New Roman"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AE61DB" w:rsidRPr="00AE61DB">
        <w:rPr>
          <w:rFonts w:ascii="Times New Roman" w:hAnsi="Times New Roman" w:cs="Times New Roman"/>
          <w:bCs/>
          <w:sz w:val="26"/>
          <w:szCs w:val="26"/>
        </w:rPr>
        <w:t>комутування</w:t>
      </w:r>
      <w:proofErr w:type="spellEnd"/>
      <w:r w:rsidR="00AE61DB" w:rsidRPr="00AE61DB">
        <w:rPr>
          <w:rFonts w:ascii="Times New Roman" w:hAnsi="Times New Roman" w:cs="Times New Roman"/>
          <w:bCs/>
          <w:sz w:val="26"/>
          <w:szCs w:val="26"/>
        </w:rPr>
        <w:t xml:space="preserve"> та захисту електричних кіл (Шафи релейного захисту та автоматики, протиаварійної автоматики, цифрової сигналізації для ВП ХАЕС)</w:t>
      </w:r>
    </w:p>
    <w:p w:rsidR="00DF6678" w:rsidRPr="00AE61DB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E61DB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AE5318" w:rsidRDefault="00AE5318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97B6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https://prozorro.gov.ua/tender/UA-2021-10-21-003055-c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117E2C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117E2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117E2C"/>
    <w:rsid w:val="004E257D"/>
    <w:rsid w:val="005A60EB"/>
    <w:rsid w:val="007038FF"/>
    <w:rsid w:val="007717A6"/>
    <w:rsid w:val="008D44DF"/>
    <w:rsid w:val="00991179"/>
    <w:rsid w:val="00996FDC"/>
    <w:rsid w:val="009B7BF9"/>
    <w:rsid w:val="00AE5318"/>
    <w:rsid w:val="00AE61DB"/>
    <w:rsid w:val="00B9700E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8A04"/>
  <w15:docId w15:val="{2714C6EF-30F2-4C7A-98D8-5F46A0E0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1-00305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2021-10-22T07:46:00Z</dcterms:created>
  <dcterms:modified xsi:type="dcterms:W3CDTF">2021-10-22T07:46:00Z</dcterms:modified>
</cp:coreProperties>
</file>