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A2E6C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</w:t>
      </w:r>
      <w:r w:rsidRPr="003A2E6C">
        <w:rPr>
          <w:rFonts w:ascii="Times New Roman" w:hAnsi="Times New Roman" w:cs="Times New Roman"/>
          <w:b/>
          <w:sz w:val="26"/>
          <w:szCs w:val="26"/>
        </w:rPr>
        <w:t xml:space="preserve">вартості предмета закупівлі: </w:t>
      </w:r>
      <w:r w:rsidR="007038FF" w:rsidRPr="003A2E6C">
        <w:rPr>
          <w:rFonts w:ascii="Times New Roman" w:hAnsi="Times New Roman" w:cs="Times New Roman"/>
          <w:b/>
          <w:sz w:val="26"/>
          <w:szCs w:val="26"/>
        </w:rPr>
        <w:t>ДК 021:2015 31340000-1 Приладдя до ізольованих кабелів (</w:t>
      </w:r>
      <w:r w:rsidR="003A2E6C" w:rsidRPr="003A2E6C">
        <w:rPr>
          <w:rFonts w:ascii="Times New Roman" w:hAnsi="Times New Roman" w:cs="Times New Roman"/>
          <w:b/>
          <w:sz w:val="26"/>
          <w:szCs w:val="26"/>
        </w:rPr>
        <w:t>Кабельна арматура – кабельні муфти на номінальну напругу до 1 кВ, 6 кВ, 10 кВ для ВП ЗАЕС</w:t>
      </w:r>
      <w:r w:rsidR="007038FF" w:rsidRPr="003A2E6C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F90831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проведення ППР  енергоблоків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32CCA" w:rsidRPr="00032CCA">
        <w:rPr>
          <w:rFonts w:ascii="Times New Roman" w:hAnsi="Times New Roman" w:cs="Times New Roman"/>
          <w:sz w:val="26"/>
          <w:szCs w:val="26"/>
        </w:rPr>
        <w:t>ДК 021:2015 31340000-1 Приладдя до ізольованих кабелів (</w:t>
      </w:r>
      <w:r w:rsidR="003A2E6C" w:rsidRPr="003A2E6C">
        <w:rPr>
          <w:rFonts w:ascii="Times New Roman" w:hAnsi="Times New Roman" w:cs="Times New Roman"/>
          <w:sz w:val="26"/>
          <w:szCs w:val="26"/>
        </w:rPr>
        <w:t>Кабельна арматура – кабельні муфти на номінальну напругу до 1 кВ, 6 кВ, 10 кВ для ВП ЗАЕС</w:t>
      </w:r>
      <w:r w:rsidR="00032CCA" w:rsidRPr="00032CCA">
        <w:rPr>
          <w:rFonts w:ascii="Times New Roman" w:hAnsi="Times New Roman" w:cs="Times New Roman"/>
          <w:sz w:val="26"/>
          <w:szCs w:val="26"/>
        </w:rPr>
        <w:t>)</w:t>
      </w:r>
    </w:p>
    <w:p w:rsidR="00C9773E" w:rsidRPr="00C9773E" w:rsidRDefault="008D44DF" w:rsidP="00C9773E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9773E" w:rsidRPr="00FE7B1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https://prozorro.gov.ua/tender/UA-2021-07-28-007031-b</w:t>
        </w:r>
      </w:hyperlink>
      <w:r w:rsidR="00C9773E" w:rsidRPr="00C977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C9773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2400D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400D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2400DC"/>
    <w:rsid w:val="003A2E6C"/>
    <w:rsid w:val="004E257D"/>
    <w:rsid w:val="007038FF"/>
    <w:rsid w:val="008D44DF"/>
    <w:rsid w:val="00991179"/>
    <w:rsid w:val="00996FDC"/>
    <w:rsid w:val="00B94E1C"/>
    <w:rsid w:val="00C9773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E507"/>
  <w15:docId w15:val="{2AA0F3C9-1D68-4902-AC36-C4DEE11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28-00703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2021-07-28T11:56:00Z</dcterms:created>
  <dcterms:modified xsi:type="dcterms:W3CDTF">2021-07-28T11:56:00Z</dcterms:modified>
</cp:coreProperties>
</file>