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73461F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D77442" w:rsidRPr="00D77442">
        <w:rPr>
          <w:rFonts w:cs="Times New Roman"/>
          <w:b/>
          <w:szCs w:val="26"/>
        </w:rPr>
        <w:t>ДК 021:2015 71330000-0 Інженерні послуги різні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D77442" w:rsidRPr="00D77442">
        <w:rPr>
          <w:rFonts w:cs="Times New Roman"/>
          <w:szCs w:val="26"/>
        </w:rPr>
        <w:t>Розроблення типової програми оцінки технічного стану та продовження строку експлуатації вантажопідіймальних механізмів та транспортно-технологічного обладнання енергоблоків АЕС</w:t>
      </w:r>
      <w:r w:rsidR="00925635" w:rsidRPr="00925635">
        <w:rPr>
          <w:rFonts w:cs="Times New Roman"/>
          <w:szCs w:val="26"/>
        </w:rPr>
        <w:t>)</w:t>
      </w:r>
    </w:p>
    <w:p w:rsidR="00213F11" w:rsidRPr="0019533D" w:rsidRDefault="00B97AC9" w:rsidP="005A31D8">
      <w:pPr>
        <w:spacing w:after="120"/>
        <w:jc w:val="both"/>
        <w:rPr>
          <w:rFonts w:cs="Times New Roman"/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D77442">
        <w:rPr>
          <w:szCs w:val="26"/>
        </w:rPr>
        <w:t>м</w:t>
      </w:r>
      <w:r w:rsidR="00D77442" w:rsidRPr="00D77442">
        <w:rPr>
          <w:szCs w:val="26"/>
        </w:rPr>
        <w:t>етою надання послуги є розроблення Типової програми для проведення оцінки технічного стану та продовження строку експлуатації вантажопідіймальних механізмів та транспортно-технологічного обладнання енергоблоків АЕС.</w:t>
      </w:r>
      <w:r w:rsidR="00D77442">
        <w:rPr>
          <w:szCs w:val="26"/>
        </w:rPr>
        <w:t xml:space="preserve"> </w:t>
      </w:r>
      <w:r w:rsidR="00D77442">
        <w:rPr>
          <w:rFonts w:cs="Times New Roman"/>
          <w:szCs w:val="26"/>
        </w:rPr>
        <w:t xml:space="preserve">Необхідно розробити галузевий документ який </w:t>
      </w:r>
      <w:r w:rsidR="00D77442" w:rsidRPr="00420F58">
        <w:rPr>
          <w:rFonts w:cs="Times New Roman"/>
          <w:szCs w:val="26"/>
        </w:rPr>
        <w:t xml:space="preserve">буде встановлювати </w:t>
      </w:r>
      <w:r w:rsidR="00D77442">
        <w:rPr>
          <w:rFonts w:cs="Times New Roman"/>
          <w:szCs w:val="26"/>
        </w:rPr>
        <w:t>вимоги до</w:t>
      </w:r>
      <w:r w:rsidR="00D77442" w:rsidRPr="00420F58">
        <w:rPr>
          <w:rFonts w:cs="Times New Roman"/>
          <w:szCs w:val="26"/>
        </w:rPr>
        <w:t xml:space="preserve"> зміст</w:t>
      </w:r>
      <w:r w:rsidR="00D77442">
        <w:rPr>
          <w:rFonts w:cs="Times New Roman"/>
          <w:szCs w:val="26"/>
        </w:rPr>
        <w:t>у</w:t>
      </w:r>
      <w:r w:rsidR="00D77442" w:rsidRPr="00420F58">
        <w:rPr>
          <w:rFonts w:cs="Times New Roman"/>
          <w:szCs w:val="26"/>
        </w:rPr>
        <w:t>,</w:t>
      </w:r>
      <w:r w:rsidR="00D77442">
        <w:rPr>
          <w:rFonts w:cs="Times New Roman"/>
          <w:szCs w:val="26"/>
        </w:rPr>
        <w:t xml:space="preserve"> обсягу,</w:t>
      </w:r>
      <w:r w:rsidR="00D77442" w:rsidRPr="00420F58">
        <w:rPr>
          <w:rFonts w:cs="Times New Roman"/>
          <w:szCs w:val="26"/>
        </w:rPr>
        <w:t xml:space="preserve"> послідовн</w:t>
      </w:r>
      <w:r w:rsidR="00D77442">
        <w:rPr>
          <w:rFonts w:cs="Times New Roman"/>
          <w:szCs w:val="26"/>
        </w:rPr>
        <w:t>о</w:t>
      </w:r>
      <w:r w:rsidR="00D77442" w:rsidRPr="00420F58">
        <w:rPr>
          <w:rFonts w:cs="Times New Roman"/>
          <w:szCs w:val="26"/>
        </w:rPr>
        <w:t>ст</w:t>
      </w:r>
      <w:r w:rsidR="00D77442">
        <w:rPr>
          <w:rFonts w:cs="Times New Roman"/>
          <w:szCs w:val="26"/>
        </w:rPr>
        <w:t>і та методів виконання</w:t>
      </w:r>
      <w:r w:rsidR="00D77442" w:rsidRPr="00420F58">
        <w:rPr>
          <w:rFonts w:cs="Times New Roman"/>
          <w:szCs w:val="26"/>
        </w:rPr>
        <w:t xml:space="preserve"> робіт, визначати послідовність проведення випробувань, заходи безпеки при проведенні випробувань, аналіз експлуатаційної надійності, для отримання об'єктивних даних  поточного стану, критерії оцінки результатів, для прийняття рішення про можливість продовження </w:t>
      </w:r>
      <w:r w:rsidR="00D77442">
        <w:rPr>
          <w:rFonts w:cs="Times New Roman"/>
          <w:szCs w:val="26"/>
        </w:rPr>
        <w:t>строку</w:t>
      </w:r>
      <w:r w:rsidR="00D77442" w:rsidRPr="00420F58">
        <w:rPr>
          <w:rFonts w:cs="Times New Roman"/>
          <w:szCs w:val="26"/>
        </w:rPr>
        <w:t xml:space="preserve"> експлуатації та вимоги до оформлення звітних документів </w:t>
      </w:r>
      <w:r w:rsidR="00D77442">
        <w:rPr>
          <w:rFonts w:cs="Times New Roman"/>
          <w:szCs w:val="26"/>
        </w:rPr>
        <w:t xml:space="preserve">для </w:t>
      </w:r>
      <w:r w:rsidR="00D77442" w:rsidRPr="00E403CB">
        <w:rPr>
          <w:rFonts w:cs="Times New Roman"/>
          <w:szCs w:val="26"/>
        </w:rPr>
        <w:t>вантажопідіймальних механізмів</w:t>
      </w:r>
      <w:r w:rsidR="00D77442">
        <w:rPr>
          <w:rFonts w:cs="Times New Roman"/>
          <w:szCs w:val="26"/>
        </w:rPr>
        <w:t xml:space="preserve"> та </w:t>
      </w:r>
      <w:r w:rsidR="00D77442" w:rsidRPr="00E403CB">
        <w:rPr>
          <w:rFonts w:cs="Times New Roman"/>
          <w:szCs w:val="26"/>
        </w:rPr>
        <w:t>транспортно-технологічного обладнання</w:t>
      </w:r>
      <w:r w:rsidR="00D77442" w:rsidRPr="00420F58">
        <w:rPr>
          <w:rFonts w:cs="Times New Roman"/>
          <w:szCs w:val="26"/>
        </w:rPr>
        <w:t>, що експлуату</w:t>
      </w:r>
      <w:r w:rsidR="00D77442">
        <w:rPr>
          <w:rFonts w:cs="Times New Roman"/>
          <w:szCs w:val="26"/>
        </w:rPr>
        <w:t>є</w:t>
      </w:r>
      <w:r w:rsidR="00D77442" w:rsidRPr="00420F58">
        <w:rPr>
          <w:rFonts w:cs="Times New Roman"/>
          <w:szCs w:val="26"/>
        </w:rPr>
        <w:t xml:space="preserve">ться </w:t>
      </w:r>
      <w:r w:rsidR="00D77442">
        <w:rPr>
          <w:rFonts w:cs="Times New Roman"/>
          <w:szCs w:val="26"/>
        </w:rPr>
        <w:t>на</w:t>
      </w:r>
      <w:r w:rsidR="00D77442" w:rsidRPr="00420F58">
        <w:rPr>
          <w:rFonts w:cs="Times New Roman"/>
          <w:szCs w:val="26"/>
        </w:rPr>
        <w:t xml:space="preserve"> </w:t>
      </w:r>
      <w:r w:rsidR="00D77442">
        <w:rPr>
          <w:rFonts w:cs="Times New Roman"/>
          <w:szCs w:val="26"/>
        </w:rPr>
        <w:t xml:space="preserve">енергоблоках </w:t>
      </w:r>
      <w:r w:rsidR="00D77442" w:rsidRPr="00420F58">
        <w:rPr>
          <w:rFonts w:cs="Times New Roman"/>
          <w:szCs w:val="26"/>
        </w:rPr>
        <w:t>АЕС.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94C07">
        <w:rPr>
          <w:szCs w:val="26"/>
        </w:rPr>
        <w:t xml:space="preserve"> електронній системі </w:t>
      </w:r>
      <w:proofErr w:type="spellStart"/>
      <w:r w:rsidR="00994C07">
        <w:rPr>
          <w:szCs w:val="26"/>
        </w:rPr>
        <w:t>закупівель</w:t>
      </w:r>
      <w:proofErr w:type="spellEnd"/>
      <w:r w:rsidR="00FE3BE5">
        <w:rPr>
          <w:szCs w:val="26"/>
        </w:rPr>
        <w:t xml:space="preserve">: </w:t>
      </w:r>
      <w:hyperlink r:id="rId4" w:history="1">
        <w:r w:rsidR="00FE3BE5" w:rsidRPr="00354CD3">
          <w:rPr>
            <w:rStyle w:val="a5"/>
            <w:szCs w:val="26"/>
          </w:rPr>
          <w:t>https://prozorro.gov.ua/tender/UA-2021-07-14-004463-a</w:t>
        </w:r>
      </w:hyperlink>
      <w:r w:rsidR="00994C07">
        <w:rPr>
          <w:szCs w:val="26"/>
        </w:rPr>
        <w:t>.</w:t>
      </w:r>
    </w:p>
    <w:p w:rsidR="00C23869" w:rsidRPr="00C23869" w:rsidRDefault="00C23869" w:rsidP="005A31D8">
      <w:pPr>
        <w:jc w:val="both"/>
        <w:rPr>
          <w:szCs w:val="26"/>
        </w:rPr>
      </w:pPr>
      <w:bookmarkStart w:id="0" w:name="_GoBack"/>
      <w:bookmarkEnd w:id="0"/>
    </w:p>
    <w:sectPr w:rsidR="00C23869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213F11"/>
    <w:rsid w:val="00311313"/>
    <w:rsid w:val="003716E4"/>
    <w:rsid w:val="003B6245"/>
    <w:rsid w:val="0054348B"/>
    <w:rsid w:val="00570268"/>
    <w:rsid w:val="005A31D8"/>
    <w:rsid w:val="00695FE8"/>
    <w:rsid w:val="00726420"/>
    <w:rsid w:val="0073461F"/>
    <w:rsid w:val="007F04DD"/>
    <w:rsid w:val="00863081"/>
    <w:rsid w:val="008A5FBD"/>
    <w:rsid w:val="00925635"/>
    <w:rsid w:val="00994C07"/>
    <w:rsid w:val="009F0594"/>
    <w:rsid w:val="00AB49D5"/>
    <w:rsid w:val="00B80DEC"/>
    <w:rsid w:val="00B97AC9"/>
    <w:rsid w:val="00BB58A7"/>
    <w:rsid w:val="00BE44C7"/>
    <w:rsid w:val="00C23869"/>
    <w:rsid w:val="00C5306B"/>
    <w:rsid w:val="00C65B72"/>
    <w:rsid w:val="00D77442"/>
    <w:rsid w:val="00D83FF3"/>
    <w:rsid w:val="00D94A80"/>
    <w:rsid w:val="00DD4DAC"/>
    <w:rsid w:val="00E40984"/>
    <w:rsid w:val="00F10D4A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7031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E3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14-00446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5</cp:revision>
  <cp:lastPrinted>2021-07-07T11:57:00Z</cp:lastPrinted>
  <dcterms:created xsi:type="dcterms:W3CDTF">2021-07-07T10:35:00Z</dcterms:created>
  <dcterms:modified xsi:type="dcterms:W3CDTF">2021-07-15T06:23:00Z</dcterms:modified>
</cp:coreProperties>
</file>