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0C5EB0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5EB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C5EB0" w:rsidRPr="000C5EB0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(Програмно-технічний комплекс систем автоматичного регулювання систем нормальної експлуатації реакторного відділення (ПТК САР СНЕ РВ) для енергоблока № 2 ВП ХАЕС)</w:t>
      </w:r>
    </w:p>
    <w:p w:rsidR="007749BF" w:rsidRPr="000C5EB0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EB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0C5EB0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0C5EB0">
        <w:rPr>
          <w:rFonts w:ascii="Times New Roman" w:hAnsi="Times New Roman" w:cs="Times New Roman"/>
          <w:sz w:val="26"/>
          <w:szCs w:val="26"/>
        </w:rPr>
        <w:t xml:space="preserve">ВП </w:t>
      </w:r>
      <w:r w:rsidR="000C5EB0" w:rsidRPr="000C5EB0">
        <w:rPr>
          <w:rFonts w:ascii="Times New Roman" w:hAnsi="Times New Roman" w:cs="Times New Roman"/>
          <w:sz w:val="26"/>
          <w:szCs w:val="26"/>
        </w:rPr>
        <w:t>Х</w:t>
      </w:r>
      <w:r w:rsidRPr="000C5EB0">
        <w:rPr>
          <w:rFonts w:ascii="Times New Roman" w:hAnsi="Times New Roman" w:cs="Times New Roman"/>
          <w:sz w:val="26"/>
          <w:szCs w:val="26"/>
        </w:rPr>
        <w:t>АЕС</w:t>
      </w:r>
      <w:r w:rsidR="00D91F57" w:rsidRPr="000C5EB0">
        <w:rPr>
          <w:rFonts w:ascii="Times New Roman" w:hAnsi="Times New Roman" w:cs="Times New Roman"/>
          <w:sz w:val="26"/>
          <w:szCs w:val="26"/>
        </w:rPr>
        <w:t xml:space="preserve"> </w:t>
      </w:r>
      <w:r w:rsidR="0059409A">
        <w:rPr>
          <w:rFonts w:ascii="Times New Roman" w:hAnsi="Times New Roman" w:cs="Times New Roman"/>
          <w:sz w:val="26"/>
          <w:szCs w:val="26"/>
        </w:rPr>
        <w:t>ДП </w:t>
      </w:r>
      <w:r w:rsidRPr="000C5EB0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1436D5" w:rsidRPr="000C5EB0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0C5EB0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0C5EB0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0C5EB0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0C5EB0">
        <w:rPr>
          <w:rFonts w:ascii="Times New Roman" w:hAnsi="Times New Roman" w:cs="Times New Roman"/>
          <w:sz w:val="26"/>
          <w:szCs w:val="26"/>
        </w:rPr>
        <w:t>4</w:t>
      </w:r>
      <w:r w:rsidR="009C796E" w:rsidRPr="000C5EB0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0C5EB0">
        <w:rPr>
          <w:rFonts w:ascii="Times New Roman" w:hAnsi="Times New Roman" w:cs="Times New Roman"/>
          <w:sz w:val="26"/>
          <w:szCs w:val="26"/>
        </w:rPr>
        <w:t>2</w:t>
      </w:r>
      <w:r w:rsidR="009C796E" w:rsidRPr="000C5EB0">
        <w:rPr>
          <w:rFonts w:ascii="Times New Roman" w:hAnsi="Times New Roman" w:cs="Times New Roman"/>
          <w:sz w:val="26"/>
          <w:szCs w:val="26"/>
        </w:rPr>
        <w:t xml:space="preserve"> ст. 40 Закону </w:t>
      </w:r>
      <w:bookmarkStart w:id="0" w:name="_GoBack"/>
      <w:r w:rsidR="009C796E" w:rsidRPr="000C5EB0">
        <w:rPr>
          <w:rFonts w:ascii="Times New Roman" w:hAnsi="Times New Roman" w:cs="Times New Roman"/>
          <w:sz w:val="26"/>
          <w:szCs w:val="26"/>
        </w:rPr>
        <w:t>України «Про публічні закупівлі» від 25.12.2015 № 922-</w:t>
      </w:r>
      <w:r w:rsidR="009C796E" w:rsidRPr="000C5EB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0C5EB0">
        <w:rPr>
          <w:rFonts w:ascii="Times New Roman" w:hAnsi="Times New Roman" w:cs="Times New Roman"/>
          <w:sz w:val="26"/>
          <w:szCs w:val="26"/>
        </w:rPr>
        <w:t xml:space="preserve"> було застосовано </w:t>
      </w:r>
      <w:bookmarkEnd w:id="0"/>
      <w:r w:rsidR="009C796E" w:rsidRPr="000C5EB0">
        <w:rPr>
          <w:rFonts w:ascii="Times New Roman" w:hAnsi="Times New Roman" w:cs="Times New Roman"/>
          <w:sz w:val="26"/>
          <w:szCs w:val="26"/>
        </w:rPr>
        <w:t xml:space="preserve">переговорну процедуру з </w:t>
      </w:r>
      <w:r w:rsidR="003A3533" w:rsidRPr="000C5EB0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0C5EB0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C5EB0" w:rsidRPr="000C5EB0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(Програмно-технічний комплекс систем автоматичного регулювання систем нормальної експлуатації реакторного відділення (ПТК САР</w:t>
      </w:r>
      <w:r w:rsidR="0059409A">
        <w:rPr>
          <w:rFonts w:ascii="Times New Roman" w:hAnsi="Times New Roman" w:cs="Times New Roman"/>
          <w:sz w:val="26"/>
          <w:szCs w:val="26"/>
        </w:rPr>
        <w:t xml:space="preserve"> СНЕ РВ) для енергоблока № 2 ВП </w:t>
      </w:r>
      <w:r w:rsidR="000C5EB0" w:rsidRPr="000C5EB0">
        <w:rPr>
          <w:rFonts w:ascii="Times New Roman" w:hAnsi="Times New Roman" w:cs="Times New Roman"/>
          <w:sz w:val="26"/>
          <w:szCs w:val="26"/>
        </w:rPr>
        <w:t>ХАЕС)</w:t>
      </w:r>
      <w:r w:rsidR="009C796E" w:rsidRPr="000C5EB0">
        <w:rPr>
          <w:rFonts w:ascii="Times New Roman" w:hAnsi="Times New Roman" w:cs="Times New Roman"/>
          <w:sz w:val="26"/>
          <w:szCs w:val="26"/>
        </w:rPr>
        <w:t>.</w:t>
      </w:r>
    </w:p>
    <w:p w:rsidR="00DF6678" w:rsidRPr="0059409A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EB0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0C5EB0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0C5EB0">
        <w:rPr>
          <w:rFonts w:ascii="Times New Roman" w:hAnsi="Times New Roman" w:cs="Times New Roman"/>
          <w:sz w:val="26"/>
          <w:szCs w:val="26"/>
        </w:rPr>
        <w:t xml:space="preserve"> </w:t>
      </w:r>
      <w:r w:rsidR="0059409A" w:rsidRPr="0059409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https://prozorro.gov.ua/tender/UA-2021-06-02-006333-c</w:t>
      </w:r>
      <w:r w:rsidR="0059409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5EB0"/>
    <w:rsid w:val="001436D5"/>
    <w:rsid w:val="003A3533"/>
    <w:rsid w:val="004D728D"/>
    <w:rsid w:val="004E257D"/>
    <w:rsid w:val="004F41D6"/>
    <w:rsid w:val="0059409A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C76AFF"/>
    <w:rsid w:val="00CF2792"/>
    <w:rsid w:val="00D91F57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05DE"/>
  <w15:docId w15:val="{7B6687CE-8CA7-4658-A453-00AC399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2021-06-03T06:23:00Z</dcterms:created>
  <dcterms:modified xsi:type="dcterms:W3CDTF">2021-06-03T06:23:00Z</dcterms:modified>
</cp:coreProperties>
</file>