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1433DF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</w:t>
      </w:r>
      <w:bookmarkStart w:id="0" w:name="_GoBack"/>
      <w:bookmarkEnd w:id="0"/>
      <w:r w:rsidRPr="00C23869">
        <w:rPr>
          <w:b/>
          <w:szCs w:val="26"/>
        </w:rPr>
        <w:t xml:space="preserve">предмета закупівлі, очікуваної вартості </w:t>
      </w:r>
    </w:p>
    <w:p w:rsidR="00DD4DAC" w:rsidRDefault="00B97AC9" w:rsidP="00C5306B">
      <w:pPr>
        <w:shd w:val="clear" w:color="auto" w:fill="FFFFFF"/>
        <w:jc w:val="both"/>
        <w:rPr>
          <w:rFonts w:cs="Times New Roman"/>
          <w:szCs w:val="26"/>
        </w:rPr>
      </w:pPr>
      <w:r w:rsidRPr="00B97AC9">
        <w:rPr>
          <w:b/>
          <w:szCs w:val="26"/>
        </w:rPr>
        <w:t>П</w:t>
      </w:r>
      <w:r w:rsidR="00DD4DAC" w:rsidRPr="00C23869">
        <w:rPr>
          <w:b/>
          <w:szCs w:val="26"/>
        </w:rPr>
        <w:t>редмет закупівлі</w:t>
      </w:r>
      <w:r w:rsidR="001433DF" w:rsidRPr="00B97AC9">
        <w:rPr>
          <w:b/>
          <w:szCs w:val="26"/>
        </w:rPr>
        <w:t xml:space="preserve">: </w:t>
      </w:r>
      <w:r w:rsidR="006F689D" w:rsidRPr="005F5FF8">
        <w:rPr>
          <w:rFonts w:cs="Times New Roman"/>
          <w:b/>
          <w:szCs w:val="26"/>
        </w:rPr>
        <w:t>ДК 021:2015 79210000-9 Бухгалтерські та аудиторські послуги (Аудит фінансової звітності ДП «НАЕК «Енергоатом» за 2021-2023 роки)</w:t>
      </w:r>
      <w:r w:rsidR="006E460E" w:rsidRPr="005F5FF8">
        <w:rPr>
          <w:rFonts w:cs="Times New Roman"/>
          <w:b/>
          <w:szCs w:val="26"/>
        </w:rPr>
        <w:t>.</w:t>
      </w:r>
    </w:p>
    <w:p w:rsidR="006E460E" w:rsidRPr="006E460E" w:rsidRDefault="005F5FF8" w:rsidP="00A4606A">
      <w:pPr>
        <w:shd w:val="clear" w:color="auto" w:fill="FFFFFF"/>
        <w:spacing w:after="0"/>
        <w:jc w:val="both"/>
        <w:rPr>
          <w:rFonts w:cs="Times New Roman"/>
          <w:szCs w:val="26"/>
        </w:rPr>
      </w:pPr>
      <w:r>
        <w:rPr>
          <w:rFonts w:eastAsia="Calibri" w:cs="Times New Roman"/>
          <w:szCs w:val="26"/>
        </w:rPr>
        <w:t>ДП «НАЕК «Енергоатом» (Замовник) оголо</w:t>
      </w:r>
      <w:r w:rsidR="00390E78">
        <w:rPr>
          <w:rFonts w:eastAsia="Calibri" w:cs="Times New Roman"/>
          <w:szCs w:val="26"/>
        </w:rPr>
        <w:t>шені</w:t>
      </w:r>
      <w:r>
        <w:rPr>
          <w:rFonts w:eastAsia="Calibri" w:cs="Times New Roman"/>
          <w:szCs w:val="26"/>
        </w:rPr>
        <w:t xml:space="preserve"> торги на закупівлю: </w:t>
      </w:r>
      <w:r w:rsidRPr="005F5FF8">
        <w:rPr>
          <w:rFonts w:eastAsia="Calibri" w:cs="Times New Roman"/>
          <w:szCs w:val="26"/>
        </w:rPr>
        <w:t xml:space="preserve">ДК 021:2015 79210000-9 Бухгалтерські та аудиторські послуги (Аудит фінансової звітності ДП «НАЕК </w:t>
      </w:r>
      <w:r w:rsidR="00A4606A">
        <w:rPr>
          <w:rFonts w:eastAsia="Calibri" w:cs="Times New Roman"/>
          <w:szCs w:val="26"/>
        </w:rPr>
        <w:t>«Енергоатом» за 2021-2023 роки)</w:t>
      </w:r>
      <w:r w:rsidR="00A4606A">
        <w:rPr>
          <w:rFonts w:cs="Times New Roman"/>
          <w:szCs w:val="26"/>
        </w:rPr>
        <w:t xml:space="preserve"> з</w:t>
      </w:r>
      <w:r w:rsidR="006E460E" w:rsidRPr="006E460E">
        <w:rPr>
          <w:rFonts w:cs="Times New Roman"/>
          <w:szCs w:val="26"/>
        </w:rPr>
        <w:t xml:space="preserve"> метою виконання ДП «НАЕК «Енергоатом», як підприємством, що становить суспільний інтерес, вимог п. 3 ст. 14 Закону України «Про бухгалтерський облік та фінансову звітність в Україні» від 16.07.1999 № 996-ХІV, згідно з яким Компанія зобов’язана не пізніше ніж до 30 квітня року, що настає за звітним періодом, оприлюднювати річну фінансову звітність разом з аудиторським висновком на своїй веб-сторінці (у повному обсязі) та в інший спосіб у випадках, визначених законодавством.</w:t>
      </w:r>
    </w:p>
    <w:p w:rsidR="006E460E" w:rsidRPr="006E460E" w:rsidRDefault="006E460E" w:rsidP="00A4606A">
      <w:pPr>
        <w:shd w:val="clear" w:color="auto" w:fill="FFFFFF"/>
        <w:spacing w:after="0"/>
        <w:jc w:val="both"/>
        <w:rPr>
          <w:rFonts w:cs="Times New Roman"/>
          <w:szCs w:val="26"/>
        </w:rPr>
      </w:pPr>
      <w:r w:rsidRPr="006E460E">
        <w:rPr>
          <w:rFonts w:cs="Times New Roman"/>
          <w:szCs w:val="26"/>
        </w:rPr>
        <w:t xml:space="preserve">Крім того, згідно з Положенням про розкриття інформації емітентами цінних паперів, затвердженим рішенням Національної комісії з цінних паперів та фондового ринку від 03.12.2013 № 2826, підприємства – емітенти цінних паперів надають до Національної комісії з цінних паперів та фондового ринку аудиторський висновок щодо перевірки річної фінансової звітності підприємства. </w:t>
      </w:r>
    </w:p>
    <w:p w:rsidR="006E460E" w:rsidRPr="006E460E" w:rsidRDefault="006E460E" w:rsidP="00A4606A">
      <w:pPr>
        <w:shd w:val="clear" w:color="auto" w:fill="FFFFFF"/>
        <w:spacing w:after="0"/>
        <w:jc w:val="both"/>
        <w:rPr>
          <w:rFonts w:cs="Times New Roman"/>
          <w:szCs w:val="26"/>
        </w:rPr>
      </w:pPr>
      <w:r w:rsidRPr="006E460E">
        <w:rPr>
          <w:rFonts w:cs="Times New Roman"/>
          <w:szCs w:val="26"/>
        </w:rPr>
        <w:t>Крім вимог законодавства, ДП «НАЕК «Енергоатом» необхідно виконувати умови кредитних угод, укладених з Європейським банком реконструкції та розвитку та з Європейським співтовариством з атомної енергії, згідно з якими Компанія має надати звіт незалежних аудиторів з аудиторської перевірки річної фінансової звітності, складеної відповідно до МСФЗ у форматі, прийнятному ЄБРР та Євратом, та надати свідоцтво щодо виконання ДП «НАЕК «Енергоатом» статті 18.23 (Фінансові домовленості) угоди про надання позики між ДП «НАЕК «Енергоатом» та Євратом.</w:t>
      </w:r>
    </w:p>
    <w:p w:rsidR="006E460E" w:rsidRPr="006E460E" w:rsidRDefault="006E460E" w:rsidP="00A4606A">
      <w:pPr>
        <w:shd w:val="clear" w:color="auto" w:fill="FFFFFF"/>
        <w:spacing w:after="0"/>
        <w:jc w:val="both"/>
        <w:rPr>
          <w:rFonts w:cs="Times New Roman"/>
          <w:szCs w:val="26"/>
        </w:rPr>
      </w:pPr>
      <w:r w:rsidRPr="006E460E">
        <w:rPr>
          <w:rFonts w:cs="Times New Roman"/>
          <w:szCs w:val="26"/>
        </w:rPr>
        <w:t>Також, ДП «НАЕК «Енергоатом» планує диверсифікувати джерела фінансування Компанії шляхом випуску єврооблігацій, що дозволить залучити значний об’єм коштів у широкого кола міжнародних інвесторів під більш низьку відсоткову ставку і на тривалий термін (наприклад, 3, 5 чи 7 років) та на менш обтяжливих умовах у порівнянні із банківськими кредитами.</w:t>
      </w:r>
    </w:p>
    <w:p w:rsidR="00BB3F09" w:rsidRDefault="00B97AC9" w:rsidP="006E460E">
      <w:pPr>
        <w:spacing w:after="0"/>
        <w:jc w:val="both"/>
        <w:rPr>
          <w:rFonts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</w:p>
    <w:p w:rsidR="00DA538C" w:rsidRPr="00496D65" w:rsidRDefault="00DA538C" w:rsidP="005F5FF8">
      <w:pPr>
        <w:ind w:firstLine="284"/>
        <w:jc w:val="both"/>
        <w:rPr>
          <w:rFonts w:cs="Times New Roman"/>
          <w:szCs w:val="26"/>
        </w:rPr>
      </w:pPr>
      <w:r w:rsidRPr="00496D65">
        <w:rPr>
          <w:rFonts w:cs="Times New Roman"/>
          <w:szCs w:val="26"/>
        </w:rPr>
        <w:t xml:space="preserve"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</w:t>
      </w:r>
      <w:r w:rsidR="005F5FF8">
        <w:rPr>
          <w:rFonts w:cs="Times New Roman"/>
          <w:szCs w:val="26"/>
        </w:rPr>
        <w:t xml:space="preserve">нормами </w:t>
      </w:r>
      <w:r w:rsidR="005F5FF8">
        <w:rPr>
          <w:szCs w:val="26"/>
        </w:rPr>
        <w:t>Закону України «Про аудит фінансової звітності та аудиторську діяльність» від 21.12.2017 № 2258-VIIІ, з урахуванням Закону України «Про бухгалтерський облік та фінансову звітність в Україні» від 16.07.1999 № 996-ХІV.</w:t>
      </w:r>
    </w:p>
    <w:p w:rsidR="00C5306B" w:rsidRDefault="00C5306B" w:rsidP="00C5306B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</w:t>
      </w:r>
      <w:r w:rsidR="00DA538C" w:rsidRPr="00DA538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D4DAC" w:rsidRPr="00C23869" w:rsidRDefault="00DD4DAC" w:rsidP="005D7C8E">
      <w:pPr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Pr="00C23869">
        <w:rPr>
          <w:szCs w:val="26"/>
        </w:rPr>
        <w:t>закупівель</w:t>
      </w:r>
      <w:proofErr w:type="spellEnd"/>
      <w:r w:rsidRPr="00C23869">
        <w:rPr>
          <w:szCs w:val="26"/>
        </w:rPr>
        <w:t xml:space="preserve"> </w:t>
      </w:r>
      <w:hyperlink r:id="rId4" w:history="1">
        <w:r w:rsidR="005D7C8E" w:rsidRPr="00675D65">
          <w:rPr>
            <w:rStyle w:val="a3"/>
            <w:szCs w:val="26"/>
          </w:rPr>
          <w:t>https://prozorro.gov.ua/tender/UA-2021-05-25-002751-c</w:t>
        </w:r>
      </w:hyperlink>
      <w:r w:rsidR="005D7C8E">
        <w:rPr>
          <w:szCs w:val="26"/>
        </w:rPr>
        <w:t xml:space="preserve"> </w:t>
      </w: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40577"/>
    <w:rsid w:val="001433DF"/>
    <w:rsid w:val="001A436A"/>
    <w:rsid w:val="00213F11"/>
    <w:rsid w:val="003161FD"/>
    <w:rsid w:val="00390E78"/>
    <w:rsid w:val="003A6C01"/>
    <w:rsid w:val="004D20E2"/>
    <w:rsid w:val="005A66B2"/>
    <w:rsid w:val="005D7C8E"/>
    <w:rsid w:val="005F5FF8"/>
    <w:rsid w:val="006E460E"/>
    <w:rsid w:val="006F689D"/>
    <w:rsid w:val="00726420"/>
    <w:rsid w:val="008A5FBD"/>
    <w:rsid w:val="00A4606A"/>
    <w:rsid w:val="00AB49D5"/>
    <w:rsid w:val="00B97AC9"/>
    <w:rsid w:val="00BB3F09"/>
    <w:rsid w:val="00C23869"/>
    <w:rsid w:val="00C5306B"/>
    <w:rsid w:val="00D94A80"/>
    <w:rsid w:val="00DA538C"/>
    <w:rsid w:val="00D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53C8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0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3F09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25-002751-c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2040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8</cp:revision>
  <dcterms:created xsi:type="dcterms:W3CDTF">2021-05-25T06:43:00Z</dcterms:created>
  <dcterms:modified xsi:type="dcterms:W3CDTF">2021-05-26T05:32:00Z</dcterms:modified>
</cp:coreProperties>
</file>