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DD" w:rsidRDefault="008D44DF" w:rsidP="00502A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A9C" w:rsidRPr="00502A9C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 (Реагенти для промивк</w:t>
      </w:r>
      <w:r w:rsidR="007C1D54">
        <w:rPr>
          <w:rFonts w:ascii="Times New Roman" w:hAnsi="Times New Roman" w:cs="Times New Roman"/>
          <w:sz w:val="26"/>
          <w:szCs w:val="26"/>
        </w:rPr>
        <w:t>и парогенераторів для ВП ЗАЕС</w:t>
      </w:r>
      <w:r w:rsidR="00B866DD">
        <w:rPr>
          <w:rFonts w:ascii="Times New Roman" w:hAnsi="Times New Roman" w:cs="Times New Roman"/>
          <w:sz w:val="26"/>
          <w:szCs w:val="26"/>
        </w:rPr>
        <w:t>)</w:t>
      </w:r>
    </w:p>
    <w:p w:rsidR="00B866DD" w:rsidRDefault="008D44DF" w:rsidP="00502A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502A9C">
        <w:rPr>
          <w:rFonts w:ascii="Times New Roman" w:hAnsi="Times New Roman" w:cs="Times New Roman"/>
          <w:sz w:val="26"/>
          <w:szCs w:val="26"/>
        </w:rPr>
        <w:t>хімічними речовинами</w:t>
      </w:r>
      <w:r w:rsidR="00502A9C" w:rsidRPr="00502A9C">
        <w:rPr>
          <w:rFonts w:ascii="Times New Roman" w:hAnsi="Times New Roman" w:cs="Times New Roman"/>
          <w:sz w:val="26"/>
          <w:szCs w:val="26"/>
        </w:rPr>
        <w:t xml:space="preserve"> для </w:t>
      </w:r>
      <w:r w:rsidR="00502A9C">
        <w:rPr>
          <w:rFonts w:ascii="Times New Roman" w:hAnsi="Times New Roman" w:cs="Times New Roman"/>
          <w:sz w:val="26"/>
          <w:szCs w:val="26"/>
        </w:rPr>
        <w:t xml:space="preserve">здійснення </w:t>
      </w:r>
      <w:r w:rsidR="00502A9C" w:rsidRPr="00502A9C">
        <w:rPr>
          <w:rFonts w:ascii="Times New Roman" w:hAnsi="Times New Roman" w:cs="Times New Roman"/>
          <w:sz w:val="26"/>
          <w:szCs w:val="26"/>
        </w:rPr>
        <w:t xml:space="preserve">промивки </w:t>
      </w:r>
      <w:r w:rsidR="00502A9C">
        <w:rPr>
          <w:rFonts w:ascii="Times New Roman" w:hAnsi="Times New Roman" w:cs="Times New Roman"/>
          <w:sz w:val="26"/>
          <w:szCs w:val="26"/>
        </w:rPr>
        <w:t xml:space="preserve">парогенераторів </w:t>
      </w:r>
      <w:r w:rsidR="00502A9C" w:rsidRPr="00502A9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 w:rsidR="00502A9C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502A9C" w:rsidRPr="00502A9C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 (Реагенти для промивки парогенераторів для ВП ЗАЕС</w:t>
      </w:r>
      <w:r w:rsidR="00B866DD">
        <w:rPr>
          <w:rFonts w:ascii="Times New Roman" w:hAnsi="Times New Roman" w:cs="Times New Roman"/>
          <w:sz w:val="26"/>
          <w:szCs w:val="26"/>
        </w:rPr>
        <w:t>)</w:t>
      </w:r>
    </w:p>
    <w:p w:rsidR="00EE789E" w:rsidRDefault="00EE789E" w:rsidP="00502A9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E90C2C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E90C2C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  <w:r w:rsidR="00E90C2C">
        <w:rPr>
          <w:rFonts w:ascii="Times New Roman" w:hAnsi="Times New Roman" w:cs="Times New Roman"/>
          <w:sz w:val="26"/>
          <w:szCs w:val="26"/>
          <w:lang w:val="ru-RU"/>
        </w:rPr>
        <w:t>:</w:t>
      </w:r>
      <w:bookmarkStart w:id="0" w:name="_GoBack"/>
      <w:bookmarkEnd w:id="0"/>
    </w:p>
    <w:p w:rsidR="00DF6678" w:rsidRPr="00E90C2C" w:rsidRDefault="00E90C2C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5650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https://prozorro.gov.ua/tender/UA-2021-04-30-001625-a</w:t>
        </w:r>
      </w:hyperlink>
      <w:r w:rsidRPr="00E90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C2C" w:rsidRPr="00E90C2C" w:rsidRDefault="00E90C2C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502A9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C5373"/>
    <w:rsid w:val="00442036"/>
    <w:rsid w:val="004E257D"/>
    <w:rsid w:val="00502A9C"/>
    <w:rsid w:val="005E5888"/>
    <w:rsid w:val="007C1D54"/>
    <w:rsid w:val="008D44DF"/>
    <w:rsid w:val="00991179"/>
    <w:rsid w:val="00B866DD"/>
    <w:rsid w:val="00CF2792"/>
    <w:rsid w:val="00DF6678"/>
    <w:rsid w:val="00E90C2C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684B"/>
  <w15:docId w15:val="{AA42F64E-38D8-47B9-AEE6-AF282190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30-0016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2021-01-06T06:06:00Z</cp:lastPrinted>
  <dcterms:created xsi:type="dcterms:W3CDTF">2021-04-30T10:11:00Z</dcterms:created>
  <dcterms:modified xsi:type="dcterms:W3CDTF">2021-04-30T10:11:00Z</dcterms:modified>
</cp:coreProperties>
</file>