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0B3A" w:rsidRPr="00990B3A" w:rsidRDefault="00990B3A" w:rsidP="00990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0B3A">
        <w:rPr>
          <w:rFonts w:ascii="Times New Roman" w:hAnsi="Times New Roman" w:cs="Times New Roman"/>
          <w:b/>
          <w:sz w:val="26"/>
          <w:szCs w:val="26"/>
        </w:rPr>
        <w:t xml:space="preserve">ДК 021:2015 44320000-9 Кабелі та супутня продукція </w:t>
      </w:r>
    </w:p>
    <w:p w:rsidR="00990B3A" w:rsidRPr="00990B3A" w:rsidRDefault="00990B3A" w:rsidP="00990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90B3A">
        <w:rPr>
          <w:rFonts w:ascii="Times New Roman" w:hAnsi="Times New Roman" w:cs="Times New Roman"/>
          <w:b/>
          <w:sz w:val="26"/>
          <w:szCs w:val="26"/>
        </w:rPr>
        <w:t xml:space="preserve">(Кабельна продукція на номінальну напругу </w:t>
      </w:r>
    </w:p>
    <w:p w:rsidR="00A7535D" w:rsidRPr="000D49DB" w:rsidRDefault="00990B3A" w:rsidP="00990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90B3A">
        <w:rPr>
          <w:rFonts w:ascii="Times New Roman" w:hAnsi="Times New Roman" w:cs="Times New Roman"/>
          <w:b/>
          <w:sz w:val="26"/>
          <w:szCs w:val="26"/>
        </w:rPr>
        <w:t>до 1 кВ, 6 кВ, 10 кВ, 35 кВ для ВП ХАЕС)</w:t>
      </w:r>
    </w:p>
    <w:p w:rsidR="00990B3A" w:rsidRPr="000D49DB" w:rsidRDefault="00990B3A" w:rsidP="00990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3F42" w:rsidRPr="00996FDC" w:rsidRDefault="008D44DF" w:rsidP="00990B3A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 графіком проведення ППР</w:t>
      </w:r>
      <w:r w:rsidR="00A7535D">
        <w:rPr>
          <w:rFonts w:ascii="Times New Roman" w:hAnsi="Times New Roman" w:cs="Times New Roman"/>
          <w:sz w:val="26"/>
          <w:szCs w:val="26"/>
        </w:rPr>
        <w:t xml:space="preserve"> на</w:t>
      </w:r>
      <w:r w:rsidR="00D43F42" w:rsidRPr="00D43F42">
        <w:rPr>
          <w:rFonts w:ascii="Times New Roman" w:hAnsi="Times New Roman" w:cs="Times New Roman"/>
          <w:sz w:val="26"/>
          <w:szCs w:val="26"/>
        </w:rPr>
        <w:t xml:space="preserve"> ВП </w:t>
      </w:r>
      <w:r w:rsidR="00A7535D">
        <w:rPr>
          <w:rFonts w:ascii="Times New Roman" w:hAnsi="Times New Roman" w:cs="Times New Roman"/>
          <w:sz w:val="26"/>
          <w:szCs w:val="26"/>
        </w:rPr>
        <w:t>Х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A7535D" w:rsidRPr="00A7535D">
        <w:rPr>
          <w:rFonts w:ascii="Times New Roman" w:hAnsi="Times New Roman" w:cs="Times New Roman"/>
          <w:sz w:val="26"/>
          <w:szCs w:val="26"/>
        </w:rPr>
        <w:t>ДК 021:2015 44320000-9 Кабелі та супутня продукція (</w:t>
      </w:r>
      <w:r w:rsidR="00990B3A" w:rsidRPr="00990B3A">
        <w:rPr>
          <w:rFonts w:ascii="Times New Roman" w:hAnsi="Times New Roman" w:cs="Times New Roman"/>
          <w:sz w:val="26"/>
          <w:szCs w:val="26"/>
        </w:rPr>
        <w:t>Кабельна продукція на номінальну напругу до 1 кВ, 6 кВ, 10 кВ, 35 кВ для ВП ХАЕС</w:t>
      </w:r>
      <w:r w:rsidR="00A7535D" w:rsidRPr="00A7535D">
        <w:rPr>
          <w:rFonts w:ascii="Times New Roman" w:hAnsi="Times New Roman" w:cs="Times New Roman"/>
          <w:sz w:val="26"/>
          <w:szCs w:val="26"/>
        </w:rPr>
        <w:t>)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0D49DB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0D49DB" w:rsidRDefault="000D49DB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F3E1B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https://prozorro.gov.ua/tender/UA-2021-02-26-004598-b</w:t>
        </w:r>
      </w:hyperlink>
      <w:r w:rsidRPr="000D49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</w:t>
      </w: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5717D"/>
    <w:rsid w:val="000D3FEF"/>
    <w:rsid w:val="000D49DB"/>
    <w:rsid w:val="004E257D"/>
    <w:rsid w:val="008D44DF"/>
    <w:rsid w:val="00990B3A"/>
    <w:rsid w:val="00991179"/>
    <w:rsid w:val="00996FDC"/>
    <w:rsid w:val="00A7535D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4E18B-EADC-49B1-9AC0-E290D4DD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26-004598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Скубрій Наталія Вікторівна</cp:lastModifiedBy>
  <cp:revision>2</cp:revision>
  <dcterms:created xsi:type="dcterms:W3CDTF">2021-02-26T15:02:00Z</dcterms:created>
  <dcterms:modified xsi:type="dcterms:W3CDTF">2021-02-26T15:02:00Z</dcterms:modified>
</cp:coreProperties>
</file>