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DD4DAC" w:rsidRPr="00B97AC9" w:rsidRDefault="00B97AC9" w:rsidP="00C5306B">
      <w:pPr>
        <w:shd w:val="clear" w:color="auto" w:fill="FFFFFF"/>
        <w:jc w:val="both"/>
        <w:rPr>
          <w:rFonts w:cs="Times New Roman"/>
          <w:b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1433DF" w:rsidRPr="00C23869">
        <w:rPr>
          <w:rFonts w:cs="Times New Roman"/>
          <w:b/>
          <w:szCs w:val="26"/>
        </w:rPr>
        <w:t>ДК 021:2015 66510000-8 Страхові послуги</w:t>
      </w:r>
      <w:r w:rsidRPr="00B97AC9">
        <w:rPr>
          <w:rFonts w:cs="Times New Roman"/>
          <w:b/>
          <w:szCs w:val="26"/>
        </w:rPr>
        <w:t xml:space="preserve"> </w:t>
      </w:r>
      <w:r w:rsidR="001433DF" w:rsidRPr="00C23869">
        <w:rPr>
          <w:rFonts w:cs="Times New Roman"/>
          <w:szCs w:val="26"/>
        </w:rPr>
        <w:t>(Страхові послуги: лот 1 – 66510000-8 Страхові послуги (добровільне страхування орендованого майна  ВП «</w:t>
      </w:r>
      <w:proofErr w:type="spellStart"/>
      <w:r w:rsidR="001433DF" w:rsidRPr="00C23869">
        <w:rPr>
          <w:rFonts w:cs="Times New Roman"/>
          <w:szCs w:val="26"/>
        </w:rPr>
        <w:t>Атомремонтсервіс</w:t>
      </w:r>
      <w:proofErr w:type="spellEnd"/>
      <w:r w:rsidR="001433DF" w:rsidRPr="00C23869">
        <w:rPr>
          <w:rFonts w:cs="Times New Roman"/>
          <w:szCs w:val="26"/>
        </w:rPr>
        <w:t>» ДП «НАЕК «Енергоатом»), лот 2 – 66510000-8 Страхові послуги (обов'язкове страхування працівників відомчої та місцевої пожежної охорони і членів добровільних пожежних дружин (команд) ВП «Аварійно-технічний центр», ВП «</w:t>
      </w:r>
      <w:proofErr w:type="spellStart"/>
      <w:r w:rsidR="001433DF" w:rsidRPr="00C23869">
        <w:rPr>
          <w:rFonts w:cs="Times New Roman"/>
          <w:szCs w:val="26"/>
        </w:rPr>
        <w:t>Атомремонтсервіс</w:t>
      </w:r>
      <w:proofErr w:type="spellEnd"/>
      <w:r w:rsidR="001433DF" w:rsidRPr="00C23869">
        <w:rPr>
          <w:rFonts w:cs="Times New Roman"/>
          <w:szCs w:val="26"/>
        </w:rPr>
        <w:t>», ВП «Складське господарство», ВП «Управління справами», ВП «Автоматика та машинобудування» ДП «НАЕК "Енергоатом»), лот 3 – 66510000-8 Страхові послуги (</w:t>
      </w:r>
      <w:r w:rsidR="001433DF" w:rsidRPr="00C23869">
        <w:rPr>
          <w:rFonts w:eastAsia="Times New Roman" w:cs="Times New Roman"/>
          <w:szCs w:val="26"/>
        </w:rPr>
        <w:t xml:space="preserve">обов'язкове страхування цивільно-правової відповідальності власників наземних транспортних засобів ВП «Хмельницька АЕС»  </w:t>
      </w:r>
      <w:r w:rsidR="001433DF" w:rsidRPr="00C23869">
        <w:rPr>
          <w:rFonts w:cs="Times New Roman"/>
          <w:szCs w:val="26"/>
        </w:rPr>
        <w:t>ДП «НАЕК «Енергоатом»).</w:t>
      </w:r>
    </w:p>
    <w:p w:rsidR="00213F11" w:rsidRDefault="00B97AC9" w:rsidP="00C5306B">
      <w:pPr>
        <w:spacing w:after="0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213F11" w:rsidRPr="00213F11">
        <w:rPr>
          <w:rFonts w:cs="Times New Roman"/>
          <w:szCs w:val="26"/>
        </w:rPr>
        <w:t xml:space="preserve">з  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страхування добровільного</w:t>
      </w:r>
      <w:r w:rsidR="00213F11" w:rsidRPr="00C23869">
        <w:rPr>
          <w:rFonts w:cs="Times New Roman"/>
          <w:szCs w:val="26"/>
        </w:rPr>
        <w:t xml:space="preserve"> страхування орендованого майна</w:t>
      </w:r>
      <w:r w:rsidR="00213F11">
        <w:rPr>
          <w:rFonts w:cs="Times New Roman"/>
          <w:szCs w:val="26"/>
        </w:rPr>
        <w:t>, обов'язкового</w:t>
      </w:r>
      <w:r w:rsidR="00213F11" w:rsidRPr="00C23869">
        <w:rPr>
          <w:rFonts w:cs="Times New Roman"/>
          <w:szCs w:val="26"/>
        </w:rPr>
        <w:t xml:space="preserve"> страхування працівників відомчої та місцевої пожежної охорони і членів добровільних пожежних дружин (команд)</w:t>
      </w:r>
      <w:r w:rsidR="00213F11">
        <w:rPr>
          <w:rFonts w:cs="Times New Roman"/>
          <w:szCs w:val="26"/>
        </w:rPr>
        <w:t xml:space="preserve">, </w:t>
      </w:r>
      <w:r w:rsidR="00213F11">
        <w:rPr>
          <w:rFonts w:eastAsia="Times New Roman" w:cs="Times New Roman"/>
          <w:szCs w:val="26"/>
        </w:rPr>
        <w:t>обов'язкового</w:t>
      </w:r>
      <w:r w:rsidR="00213F11" w:rsidRPr="00C23869">
        <w:rPr>
          <w:rFonts w:eastAsia="Times New Roman"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213F11" w:rsidP="00C5306B">
      <w:pPr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C5306B"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C5306B" w:rsidRPr="00C23869">
        <w:rPr>
          <w:rFonts w:cs="Times New Roman"/>
          <w:szCs w:val="26"/>
        </w:rPr>
        <w:t xml:space="preserve">Закону України від 07.03.1996 </w:t>
      </w:r>
      <w:r w:rsidR="00C5306B">
        <w:rPr>
          <w:rFonts w:cs="Times New Roman"/>
          <w:szCs w:val="26"/>
        </w:rPr>
        <w:t xml:space="preserve">           </w:t>
      </w:r>
      <w:r w:rsidR="00C5306B" w:rsidRPr="00C23869">
        <w:rPr>
          <w:rFonts w:cs="Times New Roman"/>
          <w:szCs w:val="26"/>
        </w:rPr>
        <w:t xml:space="preserve">№ 85/96-ВР «Про страхування», Закону України від 03.10.2019 № 157-ІХ  «Про оренду державного та комунального майна», </w:t>
      </w:r>
      <w:r w:rsidR="00C5306B" w:rsidRPr="00C23869">
        <w:rPr>
          <w:szCs w:val="26"/>
        </w:rPr>
        <w:t>постанови Кабінету Міністрів України від 03.06.2020 № 483 «Про затвердження Порядку передачі в оренду державного та комунального майна»</w:t>
      </w:r>
      <w:r w:rsidR="00C5306B">
        <w:rPr>
          <w:szCs w:val="26"/>
        </w:rPr>
        <w:t xml:space="preserve">, </w:t>
      </w:r>
      <w:r w:rsidR="00C5306B" w:rsidRPr="00C23869">
        <w:rPr>
          <w:szCs w:val="26"/>
        </w:rPr>
        <w:t>постанови Кабінету Міністрів України</w:t>
      </w:r>
      <w:r w:rsidR="00C5306B" w:rsidRPr="00C23869" w:rsidDel="00B10BE3">
        <w:rPr>
          <w:szCs w:val="26"/>
        </w:rPr>
        <w:t xml:space="preserve"> </w:t>
      </w:r>
      <w:r w:rsidR="00C5306B" w:rsidRPr="00C23869">
        <w:rPr>
          <w:szCs w:val="26"/>
        </w:rPr>
        <w:t xml:space="preserve"> від 03.04.1995 № 232 «</w:t>
      </w:r>
      <w:r w:rsidR="00C5306B" w:rsidRPr="00C23869">
        <w:rPr>
          <w:szCs w:val="26"/>
          <w:shd w:val="clear" w:color="auto" w:fill="FFFFFF"/>
        </w:rPr>
        <w:t>Про затвердження Положення про порядок і умови обов'язкового особистого страхування працівників відомчої та місцевої пожежної охорони і членів добровільних пожежних дружин (команд)</w:t>
      </w:r>
      <w:r w:rsidR="00C5306B">
        <w:rPr>
          <w:szCs w:val="26"/>
          <w:shd w:val="clear" w:color="auto" w:fill="FFFFFF"/>
        </w:rPr>
        <w:t xml:space="preserve">, </w:t>
      </w:r>
      <w:r w:rsidR="00C5306B" w:rsidRPr="00C23869">
        <w:rPr>
          <w:rFonts w:cs="Times New Roman"/>
          <w:szCs w:val="26"/>
        </w:rPr>
        <w:t>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C5306B">
        <w:rPr>
          <w:rFonts w:cs="Times New Roman"/>
          <w:szCs w:val="26"/>
        </w:rPr>
        <w:t>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1433DF" w:rsidRPr="004D20E2" w:rsidRDefault="00DD4DAC" w:rsidP="00C5306B">
      <w:pPr>
        <w:jc w:val="both"/>
        <w:rPr>
          <w:szCs w:val="26"/>
          <w:lang w:val="ru-RU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  <w:hyperlink r:id="rId4" w:history="1">
        <w:r w:rsidR="004D20E2" w:rsidRPr="006F2785">
          <w:rPr>
            <w:rStyle w:val="a3"/>
            <w:szCs w:val="26"/>
          </w:rPr>
          <w:t>https://prozorro.gov.ua/tender/UA-2021-01-28-006673-c</w:t>
        </w:r>
      </w:hyperlink>
      <w:r w:rsidR="004D20E2">
        <w:rPr>
          <w:szCs w:val="26"/>
          <w:lang w:val="ru-RU"/>
        </w:rP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8A5FBD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 xml:space="preserve">Виконавчий директор </w:t>
      </w:r>
    </w:p>
    <w:p w:rsidR="00C23869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>з правового забезпечення                                                           Людмила ВОЛОДІНА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1433DF"/>
    <w:rsid w:val="001A436A"/>
    <w:rsid w:val="00213F11"/>
    <w:rsid w:val="004D20E2"/>
    <w:rsid w:val="00726420"/>
    <w:rsid w:val="008A5FBD"/>
    <w:rsid w:val="00AB49D5"/>
    <w:rsid w:val="00B97AC9"/>
    <w:rsid w:val="00C23869"/>
    <w:rsid w:val="00C5306B"/>
    <w:rsid w:val="00D94A80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F61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8-006673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3</cp:revision>
  <dcterms:created xsi:type="dcterms:W3CDTF">2021-01-27T07:44:00Z</dcterms:created>
  <dcterms:modified xsi:type="dcterms:W3CDTF">2021-01-28T14:54:00Z</dcterms:modified>
</cp:coreProperties>
</file>