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952CEC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 42150000-5 Ядерні реактори та їх частини (Комплект деталей головного ущільнення для ВП ЗАЕС)</w:t>
      </w:r>
    </w:p>
    <w:p w:rsidR="00952CEC" w:rsidRPr="00952CEC" w:rsidRDefault="008D44D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52CEC">
        <w:rPr>
          <w:rFonts w:ascii="Times New Roman" w:hAnsi="Times New Roman" w:cs="Times New Roman"/>
          <w:sz w:val="26"/>
          <w:szCs w:val="26"/>
        </w:rPr>
        <w:t>женими графіком проведення ППР на ВП 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952CEC" w:rsidRPr="00952CEC">
        <w:rPr>
          <w:rFonts w:ascii="Times New Roman" w:hAnsi="Times New Roman" w:cs="Times New Roman"/>
          <w:sz w:val="26"/>
          <w:szCs w:val="26"/>
        </w:rPr>
        <w:t>ДК 021:2015 42150000-5 Ядерні реактори та їх частини (</w:t>
      </w:r>
      <w:bookmarkStart w:id="0" w:name="_GoBack"/>
      <w:r w:rsidR="00952CEC" w:rsidRPr="00952CEC">
        <w:rPr>
          <w:rFonts w:ascii="Times New Roman" w:hAnsi="Times New Roman" w:cs="Times New Roman"/>
          <w:sz w:val="26"/>
          <w:szCs w:val="26"/>
        </w:rPr>
        <w:t>Комплект деталей головного ущільнення для ВП ЗАЕС</w:t>
      </w:r>
      <w:bookmarkEnd w:id="0"/>
      <w:r w:rsidR="00952CEC" w:rsidRPr="00952CEC">
        <w:rPr>
          <w:rFonts w:ascii="Times New Roman" w:hAnsi="Times New Roman" w:cs="Times New Roman"/>
          <w:sz w:val="26"/>
          <w:szCs w:val="26"/>
        </w:rPr>
        <w:t>)</w:t>
      </w:r>
    </w:p>
    <w:p w:rsidR="00DF6678" w:rsidRPr="003B521B" w:rsidRDefault="008D44DF" w:rsidP="00952C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B521B" w:rsidRPr="00057CC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https://prozorro.gov.ua/tender/UA-2021-01-22-001999-c</w:t>
        </w:r>
      </w:hyperlink>
      <w:r w:rsidR="003B52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F6678" w:rsidRPr="00D43F42" w:rsidRDefault="00DF667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B521B"/>
    <w:rsid w:val="004E257D"/>
    <w:rsid w:val="007776F8"/>
    <w:rsid w:val="008D44DF"/>
    <w:rsid w:val="00952CEC"/>
    <w:rsid w:val="00991179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F24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2-00199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dcterms:created xsi:type="dcterms:W3CDTF">2021-01-22T12:14:00Z</dcterms:created>
  <dcterms:modified xsi:type="dcterms:W3CDTF">2021-01-26T11:51:00Z</dcterms:modified>
</cp:coreProperties>
</file>